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75D318" Type="http://schemas.openxmlformats.org/officeDocument/2006/relationships/officeDocument" Target="/word/document.xml" /><Relationship Id="coreR6375D31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sz w:val="32"/>
        </w:rPr>
      </w:pPr>
      <w:r>
        <w:rPr>
          <w:rStyle w:val="C3"/>
          <w:sz w:val="32"/>
        </w:rPr>
        <w:t xml:space="preserve">ORDENANZA  Nº  7906</w:t>
      </w:r>
    </w:p>
    <w:p>
      <w:pPr>
        <w:jc w:val="center"/>
        <w:rPr>
          <w:rStyle w:val="C3"/>
          <w:sz w:val="32"/>
        </w:rPr>
      </w:pPr>
      <w:r>
        <w:rPr>
          <w:rStyle w:val="C3"/>
          <w:sz w:val="32"/>
        </w:rPr>
        <w:t> </w:t>
      </w:r>
    </w:p>
    <w:p>
      <w:pPr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Visto: La Ordenanza Nº 7894 mediante la cual se  establece el acuerdo suscripto entre el Municipio y el Sindicato de Trabajadores Municipales; y</w:t>
      </w:r>
    </w:p>
    <w:p>
      <w:pPr>
        <w:jc w:val="both"/>
        <w:rPr>
          <w:rStyle w:val="C3"/>
          <w:sz w:val="28"/>
        </w:rPr>
      </w:pPr>
      <w:r>
        <w:rPr>
          <w:rStyle w:val="C3"/>
          <w:sz w:val="28"/>
        </w:rPr>
        <w:t> </w:t>
      </w:r>
    </w:p>
    <w:p>
      <w:pPr>
        <w:jc w:val="center"/>
        <w:rPr>
          <w:rStyle w:val="C3"/>
          <w:sz w:val="28"/>
        </w:rPr>
      </w:pPr>
      <w:r>
        <w:rPr>
          <w:rStyle w:val="C3"/>
          <w:sz w:val="28"/>
        </w:rPr>
        <w:t>C O N S I D E R A N D O</w:t>
      </w:r>
    </w:p>
    <w:p>
      <w:pPr>
        <w:jc w:val="center"/>
        <w:rPr>
          <w:rStyle w:val="C3"/>
          <w:sz w:val="28"/>
        </w:rPr>
      </w:pPr>
      <w:r>
        <w:rPr>
          <w:rStyle w:val="C3"/>
          <w:sz w:val="28"/>
        </w:rPr>
        <w:t> </w:t>
      </w:r>
    </w:p>
    <w:p>
      <w:pPr>
        <w:jc w:val="both"/>
        <w:rPr>
          <w:rStyle w:val="C3"/>
          <w:sz w:val="28"/>
        </w:rPr>
      </w:pPr>
      <w:r>
        <w:rPr>
          <w:rStyle w:val="C3"/>
          <w:sz w:val="28"/>
        </w:rPr>
        <w:t>Que se torna necesario dotar a la referida Norma de algunas precisiones que tornen más eficaz su aplicación.</w:t>
      </w:r>
    </w:p>
    <w:p>
      <w:pPr>
        <w:jc w:val="both"/>
        <w:rPr>
          <w:rStyle w:val="C3"/>
          <w:sz w:val="28"/>
        </w:rPr>
      </w:pPr>
      <w:r>
        <w:rPr>
          <w:rStyle w:val="C3"/>
          <w:sz w:val="28"/>
        </w:rPr>
        <w:t> </w:t>
      </w:r>
    </w:p>
    <w:p>
      <w:pPr>
        <w:jc w:val="center"/>
        <w:rPr>
          <w:rStyle w:val="C3"/>
          <w:sz w:val="28"/>
        </w:rPr>
      </w:pPr>
      <w:r>
        <w:rPr>
          <w:rStyle w:val="C3"/>
          <w:sz w:val="28"/>
        </w:rPr>
        <w:t>EL HONORABLE CONCEJO DELIBERANTE DE LA CIUDAD DE ALTA GRACIA SANCIONA CON FUERZA DE ORDENANZA</w:t>
      </w:r>
    </w:p>
    <w:p>
      <w:pPr>
        <w:jc w:val="center"/>
        <w:rPr>
          <w:rStyle w:val="C3"/>
          <w:sz w:val="28"/>
        </w:rPr>
      </w:pPr>
      <w:r>
        <w:rPr>
          <w:rStyle w:val="C3"/>
          <w:sz w:val="28"/>
        </w:rPr>
        <w:t> </w:t>
      </w:r>
    </w:p>
    <w:p>
      <w:pPr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Art.1: MODIFÍCASE el Art.1 de la Ordenanza Nº 7894, el cual quedará redactado de la siguiente manera: “Art.1: OTÓRGASE un incremento en los sueldos  básicos de los Trabajadores de la Municipalidad de Alta Gracia, a partir del 1ro. de noviembre de 2007 y sobre la escala salarial de octubre de 2007, consistente en el cuatro coma ochenta y nueve por ciento (4,89%) para noviembre de 2007 y cuatro coma ochenta y nueve por ciento (4,89%) para enero de 2008.”</w:t>
      </w:r>
    </w:p>
    <w:p>
      <w:pPr>
        <w:jc w:val="both"/>
        <w:rPr>
          <w:rStyle w:val="C3"/>
          <w:sz w:val="28"/>
        </w:rPr>
      </w:pPr>
      <w:r>
        <w:rPr>
          <w:rStyle w:val="C3"/>
          <w:sz w:val="28"/>
        </w:rPr>
        <w:t> </w:t>
      </w:r>
    </w:p>
    <w:p>
      <w:pPr>
        <w:jc w:val="both"/>
        <w:rPr>
          <w:rStyle w:val="C3"/>
          <w:sz w:val="28"/>
        </w:rPr>
      </w:pPr>
      <w:r>
        <w:rPr>
          <w:rStyle w:val="C3"/>
          <w:sz w:val="28"/>
        </w:rPr>
        <w:t>Art.2: MODIFÍCASE el Art.7 de la Ordenanza Nº 7894, el cual quedará redactado de la siguiente manera: “Art.7: ESTABLÉCESE en forma definitiva, a partir del 1ro. de noviembre de 2007, para determinar la remuneración del Personal comprendido en el Art.1 de la Ordenanza Nº 2493; y por el mismo concepto, al equivalente a siete sueldos básicos de la categoría 1 del Personal Municipal, según Ordenanzas Nº 2147 y Nº 3519 (Estatuto y Escalafón del Personal Municipal).”</w:t>
      </w:r>
    </w:p>
    <w:p>
      <w:pPr>
        <w:jc w:val="both"/>
        <w:rPr>
          <w:rStyle w:val="C3"/>
          <w:sz w:val="28"/>
        </w:rPr>
      </w:pPr>
      <w:r>
        <w:rPr>
          <w:rStyle w:val="C3"/>
          <w:sz w:val="28"/>
        </w:rPr>
        <w:t> </w:t>
      </w:r>
    </w:p>
    <w:p>
      <w:pPr>
        <w:jc w:val="both"/>
        <w:rPr>
          <w:rStyle w:val="C3"/>
          <w:sz w:val="28"/>
        </w:rPr>
      </w:pPr>
      <w:r>
        <w:rPr>
          <w:rStyle w:val="C3"/>
          <w:sz w:val="28"/>
        </w:rPr>
        <w:t>Art.3: TÉNGASE la presente como texto ordenando.</w:t>
      </w:r>
    </w:p>
    <w:p>
      <w:pPr>
        <w:jc w:val="both"/>
        <w:rPr>
          <w:rStyle w:val="C3"/>
          <w:sz w:val="28"/>
        </w:rPr>
      </w:pPr>
      <w:r>
        <w:rPr>
          <w:rStyle w:val="C3"/>
          <w:sz w:val="28"/>
        </w:rPr>
        <w:t> </w:t>
      </w:r>
    </w:p>
    <w:p>
      <w:pPr>
        <w:pStyle w:val="P1"/>
        <w:ind w:firstLine="11"/>
        <w:jc w:val="both"/>
        <w:rPr>
          <w:rStyle w:val="C3"/>
          <w:rFonts w:ascii="Times New Roman" w:hAnsi="Times New Roman"/>
          <w:sz w:val="28"/>
        </w:rPr>
      </w:pPr>
      <w:r>
        <w:rPr>
          <w:rStyle w:val="C3"/>
          <w:rFonts w:ascii="Times New Roman" w:hAnsi="Times New Roman"/>
          <w:sz w:val="28"/>
        </w:rPr>
        <w:t>Art.4:</w:t>
      </w:r>
      <w:r>
        <w:rPr>
          <w:rStyle w:val="C3"/>
          <w:b w:val="1"/>
          <w:sz w:val="28"/>
        </w:rPr>
        <w:t xml:space="preserve"> </w:t>
      </w:r>
      <w:r>
        <w:rPr>
          <w:rStyle w:val="C3"/>
          <w:rFonts w:ascii="Times New Roman" w:hAnsi="Times New Roman"/>
          <w:sz w:val="28"/>
        </w:rPr>
        <w:t>PROTOCOLÍCESE, comuníquese, publíquese en el Boletín Oficial de la Ciudad de Alta Gracia, transcríbase al Libro de Ordenanzas y archívese.</w:t>
      </w:r>
    </w:p>
    <w:p>
      <w:pPr>
        <w:jc w:val="both"/>
        <w:rPr>
          <w:rStyle w:val="C3"/>
          <w:sz w:val="28"/>
        </w:rPr>
      </w:pPr>
      <w:r>
        <w:rPr>
          <w:rStyle w:val="C3"/>
          <w:sz w:val="28"/>
        </w:rPr>
        <w:t> </w:t>
      </w:r>
    </w:p>
    <w:p>
      <w:pPr>
        <w:pStyle w:val="P2"/>
        <w:jc w:val="both"/>
        <w:rPr>
          <w:rStyle w:val="C3"/>
          <w:rFonts w:ascii="Times New Roman" w:hAnsi="Times New Roman"/>
          <w:b w:val="1"/>
        </w:rPr>
      </w:pPr>
      <w:r>
        <w:rPr>
          <w:rStyle w:val="C3"/>
          <w:rFonts w:ascii="Times New Roman" w:hAnsi="Times New Roman"/>
          <w:b w:val="0"/>
        </w:rPr>
        <w:t xml:space="preserve">DADA EN LA SALA DE SESIONES DEL HONORABLE CONCEJO DELIBERANTE A LOS VEINTIDOS DÍAS DEL MES DE NOVIEMBRE  DEL AÑO DOS MIL SIETE.</w:t>
      </w:r>
    </w:p>
    <w:p>
      <w:pPr>
        <w:jc w:val="both"/>
        <w:rPr>
          <w:rStyle w:val="C3"/>
          <w:sz w:val="28"/>
        </w:rPr>
      </w:pPr>
    </w:p>
    <w:p>
      <w:pPr>
        <w:jc w:val="center"/>
        <w:rPr>
          <w:rStyle w:val="C3"/>
          <w:sz w:val="28"/>
        </w:rPr>
      </w:pPr>
      <w:r>
        <w:rPr>
          <w:rStyle w:val="C3"/>
          <w:sz w:val="28"/>
        </w:rPr>
        <w:t> </w:t>
      </w:r>
    </w:p>
    <w:p>
      <w:pPr>
        <w:rPr>
          <w:rStyle w:val="C3"/>
        </w:rPr>
      </w:pPr>
    </w:p>
    <w:sectPr>
      <w:type w:val="nextPage"/>
      <w:pgSz w:w="11906" w:h="16838" w:code="0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paragraph" w:styleId="P2">
    <w:name w:val="Texto independiente 2"/>
    <w:basedOn w:val="P0"/>
    <w:next w:val="P2"/>
    <w:pPr/>
    <w:rPr>
      <w:rFonts w:ascii="Arial" w:hAnsi="Arial"/>
      <w:b w:val="1"/>
      <w:sz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municipalidad</dc:creator>
  <dcterms:created xsi:type="dcterms:W3CDTF">2007-11-22T15:26:00Z</dcterms:created>
  <cp:lastModifiedBy>Ethan Puglia</cp:lastModifiedBy>
  <cp:lastPrinted>2007-11-22T15:31:00Z</cp:lastPrinted>
  <dcterms:modified xsi:type="dcterms:W3CDTF">2019-03-28T17:34:07Z</dcterms:modified>
  <cp:revision>5</cp:revision>
  <dc:title>PROYECTO DE ORDENANZA</dc:title>
</cp:coreProperties>
</file>