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804659" Type="http://schemas.openxmlformats.org/officeDocument/2006/relationships/officeDocument" Target="/word/document.xml" /><Relationship Id="coreR80465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rFonts w:ascii="Courier New" w:hAnsi="Courier New"/>
          <w:b w:val="1"/>
          <w:u w:val="single"/>
        </w:rPr>
      </w:pPr>
    </w:p>
    <w:p>
      <w:pPr>
        <w:pStyle w:val="P1"/>
        <w:jc w:val="center"/>
        <w:rPr>
          <w:rStyle w:val="C3"/>
          <w:rFonts w:ascii="Courier New" w:hAnsi="Courier New"/>
          <w:b w:val="1"/>
          <w:u w:val="single"/>
        </w:rPr>
      </w:pPr>
    </w:p>
    <w:p>
      <w:pPr>
        <w:pStyle w:val="P1"/>
        <w:jc w:val="center"/>
        <w:rPr>
          <w:rStyle w:val="C3"/>
          <w:rFonts w:ascii="Courier New" w:hAnsi="Courier New"/>
          <w:b w:val="1"/>
          <w:u w:val="single"/>
        </w:rPr>
      </w:pPr>
    </w:p>
    <w:p>
      <w:pPr>
        <w:pStyle w:val="P1"/>
        <w:jc w:val="center"/>
        <w:rPr>
          <w:rStyle w:val="C3"/>
          <w:rFonts w:ascii="Courier New" w:hAnsi="Courier New"/>
          <w:b w:val="1"/>
          <w:u w:val="single"/>
        </w:rPr>
      </w:pPr>
    </w:p>
    <w:p>
      <w:pPr>
        <w:pStyle w:val="P1"/>
        <w:jc w:val="center"/>
        <w:rPr>
          <w:rStyle w:val="C3"/>
          <w:rFonts w:ascii="Courier New" w:hAnsi="Courier New"/>
          <w:b w:val="1"/>
          <w:u w:val="single"/>
        </w:rPr>
      </w:pPr>
      <w:r>
        <w:rPr>
          <w:rStyle w:val="C3"/>
          <w:rFonts w:ascii="Courier New" w:hAnsi="Courier New"/>
          <w:b w:val="1"/>
          <w:u w:val="single"/>
        </w:rPr>
        <w:t xml:space="preserve">ORDENANZA  N° 835</w:t>
      </w:r>
      <w:r>
        <w:rPr>
          <w:rStyle w:val="C3"/>
          <w:rFonts w:ascii="Courier New" w:hAnsi="Courier New"/>
          <w:b w:val="1"/>
          <w:u w:val="single"/>
        </w:rPr>
        <w:t>6</w:t>
      </w:r>
    </w:p>
    <w:p>
      <w:pPr>
        <w:rPr>
          <w:rStyle w:val="C3"/>
          <w:sz w:val="24"/>
        </w:rPr>
      </w:pPr>
    </w:p>
    <w:p>
      <w:pPr>
        <w:jc w:val="both"/>
        <w:rPr>
          <w:rStyle w:val="C3"/>
          <w:rFonts w:ascii="Courier New" w:hAnsi="Courier New"/>
          <w:b w:val="1"/>
          <w:sz w:val="24"/>
        </w:rPr>
      </w:pPr>
    </w:p>
    <w:p>
      <w:pPr>
        <w:pStyle w:val="P10"/>
        <w:ind w:hanging="720" w:left="720"/>
        <w:jc w:val="both"/>
        <w:rPr>
          <w:rStyle w:val="C3"/>
          <w:b w:val="1"/>
          <w:u w:val="none"/>
        </w:rPr>
      </w:pPr>
      <w:r>
        <w:rPr>
          <w:rStyle w:val="C3"/>
          <w:b w:val="0"/>
          <w:u w:val="none"/>
        </w:rPr>
        <w:t>Visto</w:t>
      </w:r>
      <w:r>
        <w:rPr>
          <w:rStyle w:val="C3"/>
          <w:b w:val="0"/>
          <w:u w:val="none"/>
        </w:rPr>
        <w:t xml:space="preserve">: </w:t>
      </w:r>
      <w:r>
        <w:rPr>
          <w:rStyle w:val="C3"/>
          <w:b w:val="0"/>
          <w:u w:val="none"/>
        </w:rPr>
        <w:t>El Expediente N° 524/I/08</w:t>
      </w:r>
      <w:r>
        <w:rPr>
          <w:rStyle w:val="C3"/>
          <w:b w:val="0"/>
          <w:u w:val="none"/>
        </w:rPr>
        <w:t>, nota de Secretar</w:t>
      </w:r>
      <w:r>
        <w:rPr>
          <w:rStyle w:val="C3"/>
          <w:b w:val="0"/>
          <w:u w:val="none"/>
        </w:rPr>
        <w:t>í</w:t>
      </w:r>
      <w:r>
        <w:rPr>
          <w:rStyle w:val="C3"/>
          <w:b w:val="0"/>
          <w:u w:val="none"/>
        </w:rPr>
        <w:t>a General de la Gobernación de la Provincia de Córdoba</w:t>
      </w:r>
      <w:r>
        <w:rPr>
          <w:rStyle w:val="C3"/>
          <w:b w:val="0"/>
          <w:u w:val="none"/>
        </w:rPr>
        <w:t>; y</w:t>
      </w:r>
    </w:p>
    <w:p>
      <w:pPr>
        <w:rPr>
          <w:rStyle w:val="C3"/>
          <w:rFonts w:ascii="Courier New" w:hAnsi="Courier New"/>
          <w:sz w:val="24"/>
        </w:rPr>
      </w:pPr>
    </w:p>
    <w:p>
      <w:pPr>
        <w:rPr>
          <w:rStyle w:val="C3"/>
          <w:rFonts w:ascii="Courier New" w:hAnsi="Courier New"/>
          <w:sz w:val="24"/>
        </w:rPr>
      </w:pPr>
    </w:p>
    <w:p>
      <w:pPr>
        <w:pStyle w:val="P2"/>
        <w:rPr>
          <w:rStyle w:val="C3"/>
          <w:rFonts w:ascii="Courier New" w:hAnsi="Courier New"/>
        </w:rPr>
      </w:pPr>
      <w:r>
        <w:rPr>
          <w:rStyle w:val="C3"/>
          <w:rFonts w:ascii="Courier New" w:hAnsi="Courier New"/>
        </w:rPr>
        <w:t>C O N S I D E R A N D O</w:t>
      </w:r>
    </w:p>
    <w:p>
      <w:pPr>
        <w:pStyle w:val="P2"/>
        <w:rPr>
          <w:rStyle w:val="C3"/>
          <w:rFonts w:ascii="Courier New" w:hAnsi="Courier New"/>
        </w:rPr>
      </w:pPr>
    </w:p>
    <w:p>
      <w:pPr>
        <w:rPr>
          <w:rStyle w:val="C3"/>
          <w:sz w:val="24"/>
        </w:rPr>
      </w:pPr>
    </w:p>
    <w:p>
      <w:pPr>
        <w:ind w:left="708"/>
        <w:jc w:val="both"/>
        <w:rPr>
          <w:rStyle w:val="C3"/>
          <w:rFonts w:ascii="Courier New" w:hAnsi="Courier New"/>
          <w:sz w:val="24"/>
        </w:rPr>
      </w:pPr>
      <w:r>
        <w:rPr>
          <w:rStyle w:val="C3"/>
          <w:rFonts w:ascii="Courier New" w:hAnsi="Courier New"/>
          <w:sz w:val="24"/>
        </w:rPr>
        <w:t>Que en el mismo, mediante Ordenanza N° 7019 y modificada por Ordenanza N° 7050, la Municipalidad de Alta Gracia dona un terreno a favor de la Provincia de Córdoba, destinado a la construcción de un Establecimiento de Nivel Medio en nuestra ciudad, en el marco del Plan 700 Nuevas Escuelas ;</w:t>
      </w:r>
    </w:p>
    <w:p>
      <w:pPr>
        <w:jc w:val="both"/>
        <w:rPr>
          <w:rStyle w:val="C3"/>
          <w:rFonts w:ascii="Courier New" w:hAnsi="Courier New"/>
          <w:sz w:val="24"/>
        </w:rPr>
      </w:pPr>
    </w:p>
    <w:p>
      <w:pPr>
        <w:ind w:left="708"/>
        <w:jc w:val="both"/>
        <w:rPr>
          <w:rStyle w:val="C3"/>
          <w:rFonts w:ascii="Courier New" w:hAnsi="Courier New"/>
          <w:sz w:val="24"/>
        </w:rPr>
      </w:pPr>
      <w:r>
        <w:rPr>
          <w:rStyle w:val="C3"/>
          <w:rFonts w:ascii="Courier New" w:hAnsi="Courier New"/>
          <w:sz w:val="24"/>
        </w:rPr>
        <w:t>Que Secretaría General de la Gobernación de la Provincia de Córdoba, a los efectos de poder continuar con el tramite de Aceptación de la Donación que se gestiona, solicita el dictado de una nueva Ordenanza en la cual se detalle el lote que se dona con su actual inscripción dominial, identificación catastral, descripción, medidas, linderos y superficie;</w:t>
      </w:r>
    </w:p>
    <w:p>
      <w:pPr>
        <w:jc w:val="both"/>
        <w:rPr>
          <w:rStyle w:val="C3"/>
          <w:rFonts w:ascii="Courier New" w:hAnsi="Courier New"/>
          <w:sz w:val="24"/>
        </w:rPr>
      </w:pPr>
    </w:p>
    <w:p>
      <w:pPr>
        <w:ind w:left="708"/>
        <w:jc w:val="both"/>
        <w:rPr>
          <w:rStyle w:val="C3"/>
          <w:rFonts w:ascii="Courier New" w:hAnsi="Courier New"/>
          <w:sz w:val="24"/>
        </w:rPr>
      </w:pPr>
      <w:r>
        <w:rPr>
          <w:rStyle w:val="C3"/>
          <w:rFonts w:ascii="Courier New" w:hAnsi="Courier New"/>
          <w:sz w:val="24"/>
        </w:rPr>
        <w:t xml:space="preserve">Que según los datos de la Escritura N° 246, Protocolo Notarial N° A-01952722, donde la Municipalidad de Alta Gracia dona el referido lote, constan los datos requeridos por la Secretaría General de la Gobernación a saber: una fracción de terreno que según Plano de Mensura se ubica en Departamento Santa María, Pedanía Alta Gracia, Municipio de Alta Gracia, Barrio Parque Casino, calle Concejal Arindal Cruzat s/n, Nomenclatura Catastral Provincial: Dep.31, Ped. 06, Pblo. 01, C. 03, S. 01, Mz. 479, P 001 – Expediente Provincial 0033-003428/05 de fecha 13 de Septiembre de 2005. El cual consta de una superficie de 5.000,50 y que mide y linda: 55,56 metros al Norte (puntos A-B) sobre Concejal Aridal Cruzat; igual contrafrente al Sur (puntos C-D) con la misma colindancia; y 90 metros en sus costados Este (B-C) y Oeste (D-A); lindando ambos costados  con  parcela  sin  designación espacio </w:t>
      </w:r>
    </w:p>
    <w:p>
      <w:pPr>
        <w:ind w:left="540"/>
        <w:jc w:val="right"/>
        <w:rPr>
          <w:rStyle w:val="C3"/>
          <w:rFonts w:ascii="Courier New" w:hAnsi="Courier New"/>
          <w:sz w:val="24"/>
        </w:rPr>
      </w:pPr>
      <w:r>
        <w:rPr>
          <w:rStyle w:val="C3"/>
          <w:rFonts w:ascii="Courier New" w:hAnsi="Courier New"/>
          <w:sz w:val="24"/>
        </w:rPr>
        <w:t>...///</w:t>
      </w:r>
    </w:p>
    <w:p>
      <w:pPr>
        <w:ind w:left="540"/>
        <w:jc w:val="both"/>
        <w:rPr>
          <w:rStyle w:val="C3"/>
          <w:rFonts w:ascii="Courier New" w:hAnsi="Courier New"/>
          <w:sz w:val="24"/>
        </w:rPr>
      </w:pPr>
    </w:p>
    <w:p>
      <w:pPr>
        <w:ind w:left="540"/>
        <w:jc w:val="both"/>
        <w:rPr>
          <w:rStyle w:val="C3"/>
          <w:rFonts w:ascii="Courier New" w:hAnsi="Courier New"/>
          <w:sz w:val="24"/>
        </w:rPr>
      </w:pPr>
    </w:p>
    <w:p>
      <w:pPr>
        <w:ind w:left="540"/>
        <w:jc w:val="both"/>
        <w:rPr>
          <w:rStyle w:val="C3"/>
          <w:rFonts w:ascii="Courier New" w:hAnsi="Courier New"/>
          <w:sz w:val="24"/>
        </w:rPr>
      </w:pPr>
    </w:p>
    <w:p>
      <w:pPr>
        <w:ind w:left="540"/>
        <w:jc w:val="both"/>
        <w:rPr>
          <w:rStyle w:val="C3"/>
          <w:rFonts w:ascii="Courier New" w:hAnsi="Courier New"/>
          <w:sz w:val="24"/>
        </w:rPr>
      </w:pPr>
    </w:p>
    <w:p>
      <w:pPr>
        <w:ind w:left="540"/>
        <w:jc w:val="both"/>
        <w:rPr>
          <w:rStyle w:val="C3"/>
          <w:rFonts w:ascii="Courier New" w:hAnsi="Courier New"/>
          <w:sz w:val="24"/>
        </w:rPr>
      </w:pPr>
    </w:p>
    <w:p>
      <w:pPr>
        <w:ind w:left="540"/>
        <w:jc w:val="both"/>
        <w:rPr>
          <w:rStyle w:val="C3"/>
          <w:rFonts w:ascii="Courier New" w:hAnsi="Courier New"/>
          <w:sz w:val="24"/>
        </w:rPr>
      </w:pPr>
    </w:p>
    <w:p>
      <w:pPr>
        <w:ind w:left="540"/>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...///2.-</w:t>
      </w:r>
    </w:p>
    <w:p>
      <w:pPr>
        <w:ind w:left="540"/>
        <w:jc w:val="both"/>
        <w:rPr>
          <w:rStyle w:val="C3"/>
          <w:rFonts w:ascii="Courier New" w:hAnsi="Courier New"/>
          <w:sz w:val="24"/>
        </w:rPr>
      </w:pPr>
    </w:p>
    <w:p>
      <w:pPr>
        <w:ind w:left="540"/>
        <w:jc w:val="both"/>
        <w:rPr>
          <w:rStyle w:val="C3"/>
          <w:rFonts w:ascii="Courier New" w:hAnsi="Courier New"/>
          <w:sz w:val="24"/>
        </w:rPr>
      </w:pPr>
    </w:p>
    <w:p>
      <w:pPr>
        <w:ind w:left="540"/>
        <w:jc w:val="both"/>
        <w:rPr>
          <w:rStyle w:val="C3"/>
          <w:rFonts w:ascii="Courier New" w:hAnsi="Courier New"/>
          <w:sz w:val="24"/>
        </w:rPr>
      </w:pPr>
      <w:r>
        <w:rPr>
          <w:rStyle w:val="C3"/>
          <w:rFonts w:ascii="Courier New" w:hAnsi="Courier New"/>
          <w:sz w:val="24"/>
        </w:rPr>
        <w:t>Verde, cuya Denominación Catastral es Circunscripción 3, Sección 1, entre las Manzanas oficiales 190-191—193-194 del loteo B° Cámara;</w:t>
      </w:r>
    </w:p>
    <w:p>
      <w:pPr>
        <w:ind w:left="540"/>
        <w:jc w:val="both"/>
        <w:rPr>
          <w:rStyle w:val="C3"/>
          <w:rFonts w:ascii="Courier New" w:hAnsi="Courier New"/>
          <w:sz w:val="24"/>
        </w:rPr>
      </w:pPr>
    </w:p>
    <w:p>
      <w:pPr>
        <w:ind w:left="561"/>
        <w:jc w:val="both"/>
        <w:rPr>
          <w:rStyle w:val="C3"/>
          <w:rFonts w:ascii="Courier New" w:hAnsi="Courier New"/>
          <w:sz w:val="24"/>
        </w:rPr>
      </w:pPr>
      <w:r>
        <w:rPr>
          <w:rStyle w:val="C3"/>
          <w:rFonts w:ascii="Courier New" w:hAnsi="Courier New"/>
          <w:sz w:val="24"/>
        </w:rPr>
        <w:t>Que analizado el Expediente de referencia y el Proyecto de Ordenanza por la Comisión de Legislación General, la misma emite despacho favorable, aprobado por unanimidad en Sesión Ordinaria del día 25 de Marzo de 2009.-</w:t>
      </w:r>
    </w:p>
    <w:p>
      <w:pPr>
        <w:rPr>
          <w:rStyle w:val="C3"/>
          <w:sz w:val="24"/>
        </w:rPr>
      </w:pPr>
    </w:p>
    <w:p>
      <w:pPr>
        <w:rPr>
          <w:rStyle w:val="C3"/>
          <w:sz w:val="24"/>
        </w:rPr>
      </w:pPr>
    </w:p>
    <w:p>
      <w:pPr>
        <w:pStyle w:val="P2"/>
        <w:rPr>
          <w:rStyle w:val="C3"/>
          <w:rFonts w:ascii="Courier New" w:hAnsi="Courier New"/>
        </w:rPr>
      </w:pPr>
    </w:p>
    <w:p>
      <w:pPr>
        <w:pStyle w:val="P2"/>
        <w:rPr>
          <w:rStyle w:val="C3"/>
          <w:rFonts w:ascii="Courier New" w:hAnsi="Courier New"/>
        </w:rPr>
      </w:pPr>
      <w:r>
        <w:rPr>
          <w:rStyle w:val="C3"/>
          <w:rFonts w:ascii="Courier New" w:hAnsi="Courier New"/>
        </w:rPr>
        <w:t>EL HONORABLE CONCEJO DELIBERANTE DE LA CIUDAD DE</w:t>
      </w:r>
    </w:p>
    <w:p>
      <w:pPr>
        <w:pStyle w:val="P7"/>
        <w:jc w:val="center"/>
        <w:rPr>
          <w:rStyle w:val="C3"/>
          <w:b w:val="1"/>
        </w:rPr>
      </w:pPr>
    </w:p>
    <w:p>
      <w:pPr>
        <w:ind w:hanging="561" w:left="1269"/>
        <w:jc w:val="center"/>
        <w:rPr>
          <w:rStyle w:val="C3"/>
          <w:rFonts w:ascii="Courier New" w:hAnsi="Courier New"/>
          <w:b w:val="1"/>
          <w:sz w:val="24"/>
        </w:rPr>
      </w:pPr>
      <w:r>
        <w:rPr>
          <w:rStyle w:val="C3"/>
          <w:rFonts w:ascii="Courier New" w:hAnsi="Courier New"/>
          <w:b w:val="1"/>
          <w:sz w:val="24"/>
        </w:rPr>
        <w:t>ALTA GRACIA SANCIONA CON FUERZA DE ORDENANZA</w:t>
      </w:r>
    </w:p>
    <w:p>
      <w:pPr>
        <w:ind w:hanging="709" w:left="709"/>
        <w:jc w:val="center"/>
        <w:rPr>
          <w:rStyle w:val="C3"/>
          <w:rFonts w:ascii="Courier New" w:hAnsi="Courier New"/>
          <w:b w:val="1"/>
          <w:sz w:val="24"/>
          <w:u w:val="single"/>
        </w:rPr>
      </w:pPr>
    </w:p>
    <w:p>
      <w:pPr>
        <w:ind w:hanging="709" w:left="709"/>
        <w:jc w:val="center"/>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540" w:left="540"/>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sz w:val="24"/>
        </w:rPr>
        <w:t xml:space="preserve"> </w:t>
      </w:r>
      <w:r>
        <w:rPr>
          <w:rStyle w:val="C3"/>
          <w:rFonts w:ascii="Courier New" w:hAnsi="Courier New"/>
          <w:b w:val="1"/>
          <w:sz w:val="24"/>
        </w:rPr>
        <w:t>DÓ</w:t>
      </w:r>
      <w:r>
        <w:rPr>
          <w:rStyle w:val="C3"/>
          <w:rFonts w:ascii="Courier New" w:hAnsi="Courier New"/>
          <w:b w:val="1"/>
          <w:sz w:val="24"/>
        </w:rPr>
        <w:t>NASE</w:t>
      </w:r>
      <w:r>
        <w:rPr>
          <w:rStyle w:val="C3"/>
          <w:rFonts w:ascii="Courier New" w:hAnsi="Courier New"/>
          <w:sz w:val="24"/>
        </w:rPr>
        <w:t xml:space="preserve"> al Superior Gobierno de la Provincia de Córdoba de acuerdo a lo solicitado por el Programa Nacional 700 Escuelas, para la continuidad del tramite, una fracción de terreno que según plano de Mensura se ubica en Departamento Santa María, Pedanía Alta Gracia, Municipio Alta Gracia, Barrio Parque Casino, calle Concejal Arindal Cruzat s/n, nomenclatura Catastral Provincial: Dep.31, Ped. 06 , Pblo. 01, C. 03, S 01, Mz. 479, P 001 – Expediente Provincial 0033-003428/05 de fecha 13 de Septiembre de 2005. El cual consta de una superficie de 5.000,50 y que mide y linda: 55,56 metros al Norte (puntos A-B) sobre Concejal Aridal Cruzat; igual contrafrente al Sur (puntos C-D) con la misma colindancia; y 90 metros en sus costados Este (B-C) y Oeste ( D-A); lindando ambos costados con parcela sin designación espacio Verde, Cuya Denominación Catastral es Circunscripción 3, Sección 1, entre las Manzanas oficiales 190-191—193-194 del loteo B° Cámara según referencia de la Escritura Número Doscientos Cuarenta y Seis, Protocolo Notarial Numero A- 01952722.- </w:t>
      </w:r>
    </w:p>
    <w:p>
      <w:pPr>
        <w:ind w:hanging="561" w:left="561"/>
        <w:jc w:val="both"/>
        <w:rPr>
          <w:rStyle w:val="C3"/>
          <w:rFonts w:ascii="Courier New" w:hAnsi="Courier New"/>
          <w:b w:val="1"/>
          <w:sz w:val="24"/>
          <w:u w:val="single"/>
        </w:rPr>
      </w:pPr>
      <w:r>
        <w:rPr>
          <w:rStyle w:val="C3"/>
          <w:rFonts w:ascii="Courier New" w:hAnsi="Courier New"/>
          <w:sz w:val="24"/>
        </w:rPr>
        <w:t>...///</w:t>
      </w:r>
    </w:p>
    <w:p>
      <w:pPr>
        <w:ind w:hanging="561" w:left="561"/>
        <w:jc w:val="both"/>
        <w:rPr>
          <w:rStyle w:val="C3"/>
          <w:rFonts w:ascii="Courier New" w:hAnsi="Courier New"/>
          <w:b w:val="1"/>
          <w:sz w:val="24"/>
          <w:u w:val="single"/>
        </w:rPr>
      </w:pPr>
    </w:p>
    <w:p>
      <w:pPr>
        <w:ind w:hanging="561" w:left="561"/>
        <w:jc w:val="both"/>
        <w:rPr>
          <w:rStyle w:val="C3"/>
          <w:rFonts w:ascii="Courier New" w:hAnsi="Courier New"/>
          <w:b w:val="1"/>
          <w:sz w:val="24"/>
          <w:u w:val="single"/>
        </w:rPr>
      </w:pPr>
    </w:p>
    <w:p>
      <w:pPr>
        <w:ind w:hanging="561" w:left="561"/>
        <w:jc w:val="both"/>
        <w:rPr>
          <w:rStyle w:val="C3"/>
          <w:rFonts w:ascii="Courier New" w:hAnsi="Courier New"/>
          <w:b w:val="1"/>
          <w:sz w:val="24"/>
          <w:u w:val="single"/>
        </w:rPr>
      </w:pPr>
    </w:p>
    <w:p>
      <w:pPr>
        <w:ind w:hanging="561" w:left="561"/>
        <w:jc w:val="both"/>
        <w:rPr>
          <w:rStyle w:val="C3"/>
          <w:rFonts w:ascii="Courier New" w:hAnsi="Courier New"/>
          <w:b w:val="1"/>
          <w:sz w:val="24"/>
          <w:u w:val="single"/>
        </w:rPr>
      </w:pPr>
    </w:p>
    <w:p>
      <w:pPr>
        <w:ind w:hanging="561" w:left="561"/>
        <w:jc w:val="both"/>
        <w:rPr>
          <w:rStyle w:val="C3"/>
          <w:rFonts w:ascii="Courier New" w:hAnsi="Courier New"/>
          <w:b w:val="1"/>
          <w:sz w:val="24"/>
          <w:u w:val="single"/>
        </w:rPr>
      </w:pPr>
    </w:p>
    <w:p>
      <w:pPr>
        <w:ind w:hanging="561" w:left="561"/>
        <w:jc w:val="both"/>
        <w:rPr>
          <w:rStyle w:val="C3"/>
          <w:rFonts w:ascii="Courier New" w:hAnsi="Courier New"/>
          <w:b w:val="1"/>
          <w:sz w:val="24"/>
          <w:u w:val="single"/>
        </w:rPr>
      </w:pPr>
    </w:p>
    <w:p>
      <w:pPr>
        <w:ind w:hanging="561" w:left="561"/>
        <w:jc w:val="both"/>
        <w:rPr>
          <w:rStyle w:val="C3"/>
          <w:rFonts w:ascii="Courier New" w:hAnsi="Courier New"/>
          <w:b w:val="1"/>
          <w:sz w:val="24"/>
          <w:u w:val="single"/>
        </w:rPr>
      </w:pPr>
    </w:p>
    <w:p>
      <w:pPr>
        <w:ind w:hanging="561" w:left="561"/>
        <w:jc w:val="both"/>
        <w:rPr>
          <w:rStyle w:val="C3"/>
          <w:rFonts w:ascii="Courier New" w:hAnsi="Courier New"/>
          <w:b w:val="1"/>
          <w:sz w:val="24"/>
          <w:u w:val="single"/>
        </w:rPr>
      </w:pPr>
    </w:p>
    <w:p>
      <w:pPr>
        <w:ind w:hanging="561" w:left="561"/>
        <w:jc w:val="both"/>
        <w:rPr>
          <w:rStyle w:val="C3"/>
          <w:rFonts w:ascii="Courier New" w:hAnsi="Courier New"/>
          <w:sz w:val="24"/>
        </w:rPr>
      </w:pPr>
    </w:p>
    <w:p>
      <w:pPr>
        <w:ind w:hanging="561" w:left="561"/>
        <w:jc w:val="both"/>
        <w:rPr>
          <w:rStyle w:val="C3"/>
          <w:rFonts w:ascii="Courier New" w:hAnsi="Courier New"/>
          <w:sz w:val="24"/>
        </w:rPr>
      </w:pPr>
    </w:p>
    <w:p>
      <w:pPr>
        <w:ind w:hanging="561" w:left="561"/>
        <w:jc w:val="both"/>
        <w:rPr>
          <w:rStyle w:val="C3"/>
          <w:rFonts w:ascii="Courier New" w:hAnsi="Courier New"/>
          <w:sz w:val="24"/>
        </w:rPr>
      </w:pPr>
      <w:r>
        <w:rPr>
          <w:rStyle w:val="C3"/>
          <w:rFonts w:ascii="Courier New" w:hAnsi="Courier New"/>
          <w:sz w:val="24"/>
        </w:rPr>
        <w:t>...///3.-</w:t>
      </w:r>
    </w:p>
    <w:p>
      <w:pPr>
        <w:ind w:hanging="561" w:left="561"/>
        <w:jc w:val="both"/>
        <w:rPr>
          <w:rStyle w:val="C3"/>
          <w:rFonts w:ascii="Courier New" w:hAnsi="Courier New"/>
          <w:sz w:val="24"/>
        </w:rPr>
      </w:pPr>
    </w:p>
    <w:p>
      <w:pPr>
        <w:ind w:hanging="561" w:left="561"/>
        <w:jc w:val="both"/>
        <w:rPr>
          <w:rStyle w:val="C3"/>
          <w:rFonts w:ascii="Courier New" w:hAnsi="Courier New"/>
          <w:sz w:val="24"/>
        </w:rPr>
      </w:pPr>
    </w:p>
    <w:p>
      <w:pPr>
        <w:ind w:hanging="561" w:left="561"/>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PROTOCOLÍCESE</w:t>
      </w:r>
      <w:r>
        <w:rPr>
          <w:rStyle w:val="C3"/>
          <w:rFonts w:ascii="Courier New" w:hAnsi="Courier New"/>
          <w:sz w:val="24"/>
        </w:rPr>
        <w:t>, Comuníquese, publíquese la presente Ordenanza en el Boletín Oficial de la Municipalidad de Alta Gracia, transcríbase al libro de Ordenanzas y archívese.-</w:t>
      </w: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 xml:space="preserve">                                                                                                 </w:t>
      </w:r>
    </w:p>
    <w:p>
      <w:pPr>
        <w:pStyle w:val="P9"/>
        <w:ind w:left="0"/>
      </w:pPr>
      <w:r>
        <w:t>DADA EN LA SALA DE SESIONES DEL HONORABLE CONCEJO DELIBERANTE A LOS VEINTICINCO DIAS DEL MES DE MARZO DEL AÑO DOS MIL NUEVE.-</w:t>
      </w:r>
    </w:p>
    <w:p>
      <w:pPr>
        <w:jc w:val="both"/>
        <w:rPr>
          <w:rStyle w:val="C3"/>
          <w:rFonts w:ascii="Courier New" w:hAnsi="Courier New"/>
          <w:sz w:val="24"/>
        </w:rPr>
      </w:pPr>
    </w:p>
    <w:p>
      <w:pPr>
        <w:pStyle w:val="P6"/>
        <w:spacing w:lineRule="exact" w:line="340"/>
        <w:ind w:hanging="993" w:left="993"/>
        <w:jc w:val="both"/>
        <w:rPr>
          <w:rStyle w:val="C3"/>
          <w:sz w:val="24"/>
        </w:rPr>
      </w:pPr>
    </w:p>
    <w:sectPr>
      <w:type w:val="nextPage"/>
      <w:pgSz w:w="11906" w:h="16838" w:code="0"/>
      <w:pgMar w:left="1701" w:right="1701" w:top="1417" w:bottom="1417"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05622619"/>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09C03C2C"/>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152F5EFA"/>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
    <w:nsid w:val="247E26E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2A507FEB"/>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
    <w:nsid w:val="302543A4"/>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7">
    <w:nsid w:val="379A5D0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8">
    <w:nsid w:val="42295286"/>
    <w:multiLevelType w:val="multilevel"/>
    <w:lvl w:ilvl="0">
      <w:start w:val="1"/>
      <w:numFmt w:val="lowerLetter"/>
      <w:suff w:val="tab"/>
      <w:lvlText w:val="%1)"/>
      <w:lvlJc w:val="left"/>
      <w:pPr>
        <w:ind w:hanging="444" w:left="1153"/>
        <w:tabs>
          <w:tab w:val="left" w:pos="11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0">
    <w:nsid w:val="4C661CEC"/>
    <w:multiLevelType w:val="hybridMultilevel"/>
    <w:lvl w:ilvl="0" w:tplc="49DA7071">
      <w:start w:val="2"/>
      <w:numFmt w:val="bullet"/>
      <w:suff w:val="tab"/>
      <w:lvlText w:val="-"/>
      <w:lvlJc w:val="left"/>
      <w:pPr>
        <w:ind w:hanging="360" w:left="1080"/>
        <w:tabs>
          <w:tab w:val="left" w:pos="1080" w:leader="none"/>
        </w:tabs>
      </w:pPr>
      <w:rPr>
        <w:rFonts w:ascii="Courier New" w:hAnsi="Courier New"/>
      </w:rPr>
    </w:lvl>
    <w:lvl w:ilvl="1" w:tplc="2ABE5055">
      <w:start w:val="1"/>
      <w:numFmt w:val="bullet"/>
      <w:suff w:val="tab"/>
      <w:lvlText w:val="o"/>
      <w:lvlJc w:val="left"/>
      <w:pPr>
        <w:ind w:hanging="360" w:left="1800"/>
        <w:tabs>
          <w:tab w:val="left" w:pos="1800" w:leader="none"/>
        </w:tabs>
      </w:pPr>
      <w:rPr>
        <w:rFonts w:ascii="Courier New" w:hAnsi="Courier New"/>
      </w:rPr>
    </w:lvl>
    <w:lvl w:ilvl="2" w:tplc="595DE7E7">
      <w:start w:val="1"/>
      <w:numFmt w:val="bullet"/>
      <w:suff w:val="tab"/>
      <w:lvlText w:val=""/>
      <w:lvlJc w:val="left"/>
      <w:pPr>
        <w:ind w:hanging="360" w:left="2520"/>
        <w:tabs>
          <w:tab w:val="left" w:pos="2520" w:leader="none"/>
        </w:tabs>
      </w:pPr>
      <w:rPr>
        <w:rFonts w:ascii="Wingdings" w:hAnsi="Wingdings"/>
      </w:rPr>
    </w:lvl>
    <w:lvl w:ilvl="3" w:tplc="77C14DD7">
      <w:start w:val="1"/>
      <w:numFmt w:val="bullet"/>
      <w:suff w:val="tab"/>
      <w:lvlText w:val=""/>
      <w:lvlJc w:val="left"/>
      <w:pPr>
        <w:ind w:hanging="360" w:left="3240"/>
        <w:tabs>
          <w:tab w:val="left" w:pos="3240" w:leader="none"/>
        </w:tabs>
      </w:pPr>
      <w:rPr>
        <w:rFonts w:ascii="Symbol" w:hAnsi="Symbol"/>
      </w:rPr>
    </w:lvl>
    <w:lvl w:ilvl="4" w:tplc="5E58F742">
      <w:start w:val="1"/>
      <w:numFmt w:val="bullet"/>
      <w:suff w:val="tab"/>
      <w:lvlText w:val="o"/>
      <w:lvlJc w:val="left"/>
      <w:pPr>
        <w:ind w:hanging="360" w:left="3960"/>
        <w:tabs>
          <w:tab w:val="left" w:pos="3960" w:leader="none"/>
        </w:tabs>
      </w:pPr>
      <w:rPr>
        <w:rFonts w:ascii="Courier New" w:hAnsi="Courier New"/>
      </w:rPr>
    </w:lvl>
    <w:lvl w:ilvl="5" w:tplc="0989D2A1">
      <w:start w:val="1"/>
      <w:numFmt w:val="bullet"/>
      <w:suff w:val="tab"/>
      <w:lvlText w:val=""/>
      <w:lvlJc w:val="left"/>
      <w:pPr>
        <w:ind w:hanging="360" w:left="4680"/>
        <w:tabs>
          <w:tab w:val="left" w:pos="4680" w:leader="none"/>
        </w:tabs>
      </w:pPr>
      <w:rPr>
        <w:rFonts w:ascii="Wingdings" w:hAnsi="Wingdings"/>
      </w:rPr>
    </w:lvl>
    <w:lvl w:ilvl="6" w:tplc="225BECC5">
      <w:start w:val="1"/>
      <w:numFmt w:val="bullet"/>
      <w:suff w:val="tab"/>
      <w:lvlText w:val=""/>
      <w:lvlJc w:val="left"/>
      <w:pPr>
        <w:ind w:hanging="360" w:left="5400"/>
        <w:tabs>
          <w:tab w:val="left" w:pos="5400" w:leader="none"/>
        </w:tabs>
      </w:pPr>
      <w:rPr>
        <w:rFonts w:ascii="Symbol" w:hAnsi="Symbol"/>
      </w:rPr>
    </w:lvl>
    <w:lvl w:ilvl="7" w:tplc="0D465DF4">
      <w:start w:val="1"/>
      <w:numFmt w:val="bullet"/>
      <w:suff w:val="tab"/>
      <w:lvlText w:val="o"/>
      <w:lvlJc w:val="left"/>
      <w:pPr>
        <w:ind w:hanging="360" w:left="6120"/>
        <w:tabs>
          <w:tab w:val="left" w:pos="6120" w:leader="none"/>
        </w:tabs>
      </w:pPr>
      <w:rPr>
        <w:rFonts w:ascii="Courier New" w:hAnsi="Courier New"/>
      </w:rPr>
    </w:lvl>
    <w:lvl w:ilvl="8" w:tplc="58D9D6D6">
      <w:start w:val="1"/>
      <w:numFmt w:val="bullet"/>
      <w:suff w:val="tab"/>
      <w:lvlText w:val=""/>
      <w:lvlJc w:val="left"/>
      <w:pPr>
        <w:ind w:hanging="360" w:left="6840"/>
        <w:tabs>
          <w:tab w:val="left" w:pos="6840" w:leader="none"/>
        </w:tabs>
      </w:pPr>
      <w:rPr>
        <w:rFonts w:ascii="Wingdings" w:hAnsi="Wingdings"/>
      </w:rPr>
    </w:lvl>
  </w:abstractNum>
  <w:abstractNum w:abstractNumId="11">
    <w:nsid w:val="4DDD56B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50B862BC"/>
    <w:multiLevelType w:val="multilevel"/>
    <w:lvl w:ilvl="0">
      <w:start w:val="1"/>
      <w:numFmt w:val="lowerLetter"/>
      <w:suff w:val="tab"/>
      <w:lvlText w:val="%1)"/>
      <w:lvlJc w:val="left"/>
      <w:pPr>
        <w:ind w:hanging="600" w:left="1320"/>
        <w:tabs>
          <w:tab w:val="left" w:pos="132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521D7AF7"/>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5">
    <w:nsid w:val="54340E26"/>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55CA6006"/>
    <w:multiLevelType w:val="multilevel"/>
    <w:lvl w:ilvl="0">
      <w:start w:val="1"/>
      <w:numFmt w:val="lowerLetter"/>
      <w:suff w:val="tab"/>
      <w:lvlText w:val="%1)"/>
      <w:lvlJc w:val="left"/>
      <w:pPr>
        <w:ind w:hanging="450" w:left="1170"/>
        <w:tabs>
          <w:tab w:val="left" w:pos="117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7">
    <w:nsid w:val="5B49598D"/>
    <w:multiLevelType w:val="hybridMultilevel"/>
    <w:lvl w:ilvl="0" w:tplc="0763441A">
      <w:start w:val="1"/>
      <w:numFmt w:val="bullet"/>
      <w:suff w:val="tab"/>
      <w:lvlText w:val="-"/>
      <w:lvlJc w:val="left"/>
      <w:pPr>
        <w:ind w:hanging="360" w:left="1080"/>
        <w:tabs>
          <w:tab w:val="left" w:pos="1080" w:leader="none"/>
        </w:tabs>
      </w:pPr>
      <w:rPr>
        <w:rFonts w:ascii="Courier New" w:hAnsi="Courier New"/>
      </w:rPr>
    </w:lvl>
    <w:lvl w:ilvl="1" w:tplc="03AD08D2">
      <w:start w:val="1"/>
      <w:numFmt w:val="bullet"/>
      <w:suff w:val="tab"/>
      <w:lvlText w:val="o"/>
      <w:lvlJc w:val="left"/>
      <w:pPr>
        <w:ind w:hanging="360" w:left="1800"/>
        <w:tabs>
          <w:tab w:val="left" w:pos="1800" w:leader="none"/>
        </w:tabs>
      </w:pPr>
      <w:rPr>
        <w:rFonts w:ascii="Courier New" w:hAnsi="Courier New"/>
      </w:rPr>
    </w:lvl>
    <w:lvl w:ilvl="2" w:tplc="5E601444">
      <w:start w:val="1"/>
      <w:numFmt w:val="bullet"/>
      <w:suff w:val="tab"/>
      <w:lvlText w:val=""/>
      <w:lvlJc w:val="left"/>
      <w:pPr>
        <w:ind w:hanging="360" w:left="2520"/>
        <w:tabs>
          <w:tab w:val="left" w:pos="2520" w:leader="none"/>
        </w:tabs>
      </w:pPr>
      <w:rPr>
        <w:rFonts w:ascii="Wingdings" w:hAnsi="Wingdings"/>
      </w:rPr>
    </w:lvl>
    <w:lvl w:ilvl="3" w:tplc="5224544D">
      <w:start w:val="1"/>
      <w:numFmt w:val="bullet"/>
      <w:suff w:val="tab"/>
      <w:lvlText w:val=""/>
      <w:lvlJc w:val="left"/>
      <w:pPr>
        <w:ind w:hanging="360" w:left="3240"/>
        <w:tabs>
          <w:tab w:val="left" w:pos="3240" w:leader="none"/>
        </w:tabs>
      </w:pPr>
      <w:rPr>
        <w:rFonts w:ascii="Symbol" w:hAnsi="Symbol"/>
      </w:rPr>
    </w:lvl>
    <w:lvl w:ilvl="4" w:tplc="4F0E6E43">
      <w:start w:val="1"/>
      <w:numFmt w:val="bullet"/>
      <w:suff w:val="tab"/>
      <w:lvlText w:val="o"/>
      <w:lvlJc w:val="left"/>
      <w:pPr>
        <w:ind w:hanging="360" w:left="3960"/>
        <w:tabs>
          <w:tab w:val="left" w:pos="3960" w:leader="none"/>
        </w:tabs>
      </w:pPr>
      <w:rPr>
        <w:rFonts w:ascii="Courier New" w:hAnsi="Courier New"/>
      </w:rPr>
    </w:lvl>
    <w:lvl w:ilvl="5" w:tplc="5DF78C80">
      <w:start w:val="1"/>
      <w:numFmt w:val="bullet"/>
      <w:suff w:val="tab"/>
      <w:lvlText w:val=""/>
      <w:lvlJc w:val="left"/>
      <w:pPr>
        <w:ind w:hanging="360" w:left="4680"/>
        <w:tabs>
          <w:tab w:val="left" w:pos="4680" w:leader="none"/>
        </w:tabs>
      </w:pPr>
      <w:rPr>
        <w:rFonts w:ascii="Wingdings" w:hAnsi="Wingdings"/>
      </w:rPr>
    </w:lvl>
    <w:lvl w:ilvl="6" w:tplc="4A471CDB">
      <w:start w:val="1"/>
      <w:numFmt w:val="bullet"/>
      <w:suff w:val="tab"/>
      <w:lvlText w:val=""/>
      <w:lvlJc w:val="left"/>
      <w:pPr>
        <w:ind w:hanging="360" w:left="5400"/>
        <w:tabs>
          <w:tab w:val="left" w:pos="5400" w:leader="none"/>
        </w:tabs>
      </w:pPr>
      <w:rPr>
        <w:rFonts w:ascii="Symbol" w:hAnsi="Symbol"/>
      </w:rPr>
    </w:lvl>
    <w:lvl w:ilvl="7" w:tplc="588488FD">
      <w:start w:val="1"/>
      <w:numFmt w:val="bullet"/>
      <w:suff w:val="tab"/>
      <w:lvlText w:val="o"/>
      <w:lvlJc w:val="left"/>
      <w:pPr>
        <w:ind w:hanging="360" w:left="6120"/>
        <w:tabs>
          <w:tab w:val="left" w:pos="6120" w:leader="none"/>
        </w:tabs>
      </w:pPr>
      <w:rPr>
        <w:rFonts w:ascii="Courier New" w:hAnsi="Courier New"/>
      </w:rPr>
    </w:lvl>
    <w:lvl w:ilvl="8" w:tplc="6D8B7831">
      <w:start w:val="1"/>
      <w:numFmt w:val="bullet"/>
      <w:suff w:val="tab"/>
      <w:lvlText w:val=""/>
      <w:lvlJc w:val="left"/>
      <w:pPr>
        <w:ind w:hanging="360" w:left="6840"/>
        <w:tabs>
          <w:tab w:val="left" w:pos="6840" w:leader="none"/>
        </w:tabs>
      </w:pPr>
      <w:rPr>
        <w:rFonts w:ascii="Wingdings" w:hAnsi="Wingdings"/>
      </w:rPr>
    </w:lvl>
  </w:abstractNum>
  <w:abstractNum w:abstractNumId="18">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9">
    <w:nsid w:val="6BEA2CA3"/>
    <w:multiLevelType w:val="multilevel"/>
    <w:lvl w:ilvl="0">
      <w:start w:val="1"/>
      <w:numFmt w:val="lowerLetter"/>
      <w:suff w:val="tab"/>
      <w:lvlText w:val="%1)"/>
      <w:lvlJc w:val="left"/>
      <w:pPr>
        <w:ind w:hanging="435" w:left="1155"/>
        <w:tabs>
          <w:tab w:val="left" w:pos="115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6DC203EA"/>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1">
    <w:nsid w:val="6F9153D1"/>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3">
    <w:nsid w:val="7A450CDF"/>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16"/>
  </w:num>
  <w:num w:numId="2">
    <w:abstractNumId w:val="21"/>
  </w:num>
  <w:num w:numId="3">
    <w:abstractNumId w:val="15"/>
  </w:num>
  <w:num w:numId="4">
    <w:abstractNumId w:val="2"/>
  </w:num>
  <w:num w:numId="5">
    <w:abstractNumId w:val="13"/>
  </w:num>
  <w:num w:numId="6">
    <w:abstractNumId w:val="12"/>
  </w:num>
  <w:num w:numId="7">
    <w:abstractNumId w:val="4"/>
  </w:num>
  <w:num w:numId="8">
    <w:abstractNumId w:val="19"/>
  </w:num>
  <w:num w:numId="9">
    <w:abstractNumId w:val="11"/>
  </w:num>
  <w:num w:numId="10">
    <w:abstractNumId w:val="10"/>
  </w:num>
  <w:num w:numId="11">
    <w:abstractNumId w:val="8"/>
  </w:num>
  <w:num w:numId="12">
    <w:abstractNumId w:val="17"/>
  </w:num>
  <w:num w:numId="13">
    <w:abstractNumId w:val="14"/>
  </w:num>
  <w:num w:numId="14">
    <w:abstractNumId w:val="3"/>
  </w:num>
  <w:num w:numId="15">
    <w:abstractNumId w:val="20"/>
  </w:num>
  <w:num w:numId="16">
    <w:abstractNumId w:val="6"/>
  </w:num>
  <w:num w:numId="17">
    <w:abstractNumId w:val="7"/>
  </w:num>
  <w:num w:numId="18">
    <w:abstractNumId w:val="1"/>
  </w:num>
  <w:num w:numId="19">
    <w:abstractNumId w:val="18"/>
  </w:num>
  <w:num w:numId="20">
    <w:abstractNumId w:val="22"/>
  </w:num>
  <w:num w:numId="21">
    <w:abstractNumId w:val="0"/>
  </w:num>
  <w:num w:numId="22">
    <w:abstractNumId w:val="9"/>
  </w:num>
  <w:num w:numId="23">
    <w:abstractNumId w:val="23"/>
  </w:num>
  <w:num w:numId="24">
    <w:abstractNumId w:val="5"/>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rFonts w:ascii="Arial" w:hAnsi="Arial"/>
      <w:sz w:val="22"/>
    </w:rPr>
  </w:style>
  <w:style w:type="paragraph" w:styleId="P1">
    <w:name w:val="Título 1"/>
    <w:basedOn w:val="P0"/>
    <w:next w:val="P0"/>
    <w:pPr>
      <w:keepNext w:val="1"/>
      <w:outlineLvl w:val="0"/>
    </w:pPr>
    <w:rPr>
      <w:rFonts w:ascii="Times New Roman" w:hAnsi="Times New Roman"/>
      <w:sz w:val="24"/>
    </w:rPr>
  </w:style>
  <w:style w:type="paragraph" w:styleId="P2">
    <w:name w:val="Título 2"/>
    <w:basedOn w:val="P0"/>
    <w:next w:val="P0"/>
    <w:pPr>
      <w:keepNext w:val="1"/>
      <w:jc w:val="center"/>
      <w:outlineLvl w:val="1"/>
    </w:pPr>
    <w:rPr>
      <w:rFonts w:ascii="Times New Roman" w:hAnsi="Times New Roman"/>
      <w:b w:val="1"/>
      <w:sz w:val="24"/>
    </w:rPr>
  </w:style>
  <w:style w:type="paragraph" w:styleId="P3">
    <w:name w:val="Título 3"/>
    <w:basedOn w:val="P0"/>
    <w:next w:val="P0"/>
    <w:pPr>
      <w:keepNext w:val="1"/>
      <w:outlineLvl w:val="2"/>
    </w:pPr>
    <w:rPr>
      <w:rFonts w:ascii="Courier New" w:hAnsi="Courier New"/>
      <w:b w:val="1"/>
      <w:sz w:val="20"/>
    </w:rPr>
  </w:style>
  <w:style w:type="paragraph" w:styleId="P4">
    <w:name w:val="Título 4"/>
    <w:basedOn w:val="P0"/>
    <w:next w:val="P0"/>
    <w:pPr>
      <w:keepNext w:val="1"/>
      <w:ind w:firstLine="720"/>
      <w:jc w:val="center"/>
      <w:outlineLvl w:val="3"/>
    </w:pPr>
    <w:rPr>
      <w:rFonts w:ascii="Courier New" w:hAnsi="Courier New"/>
      <w:b w:val="1"/>
      <w:sz w:val="24"/>
    </w:rPr>
  </w:style>
  <w:style w:type="paragraph" w:styleId="P5">
    <w:name w:val="Título 6"/>
    <w:basedOn w:val="P0"/>
    <w:next w:val="P0"/>
    <w:pPr>
      <w:keepNext w:val="1"/>
      <w:ind w:firstLine="720"/>
      <w:jc w:val="both"/>
      <w:outlineLvl w:val="5"/>
    </w:pPr>
    <w:rPr>
      <w:rFonts w:ascii="Courier New" w:hAnsi="Courier New"/>
      <w:sz w:val="24"/>
    </w:rPr>
  </w:style>
  <w:style w:type="paragraph" w:styleId="P6">
    <w:name w:val="Texto independiente 2"/>
    <w:basedOn w:val="P0"/>
    <w:next w:val="P6"/>
    <w:pPr/>
    <w:rPr>
      <w:b w:val="1"/>
      <w:sz w:val="28"/>
    </w:rPr>
  </w:style>
  <w:style w:type="paragraph" w:styleId="P7">
    <w:name w:val="Texto independiente"/>
    <w:basedOn w:val="P0"/>
    <w:next w:val="P7"/>
    <w:pPr>
      <w:jc w:val="both"/>
    </w:pPr>
    <w:rPr>
      <w:rFonts w:ascii="Courier New" w:hAnsi="Courier New"/>
      <w:sz w:val="24"/>
    </w:rPr>
  </w:style>
  <w:style w:type="paragraph" w:styleId="P8">
    <w:name w:val="Sangría de t. independiente"/>
    <w:basedOn w:val="P0"/>
    <w:next w:val="P8"/>
    <w:pPr>
      <w:ind w:left="561"/>
      <w:jc w:val="both"/>
    </w:pPr>
    <w:rPr>
      <w:rFonts w:ascii="Courier New" w:hAnsi="Courier New"/>
      <w:sz w:val="24"/>
    </w:rPr>
  </w:style>
  <w:style w:type="paragraph" w:styleId="P9">
    <w:name w:val="Sangría 3 de t. independiente"/>
    <w:basedOn w:val="P0"/>
    <w:next w:val="P9"/>
    <w:pPr>
      <w:ind w:left="748"/>
      <w:jc w:val="both"/>
    </w:pPr>
    <w:rPr>
      <w:rFonts w:ascii="Courier New" w:hAnsi="Courier New"/>
      <w:b w:val="1"/>
      <w:sz w:val="24"/>
    </w:rPr>
  </w:style>
  <w:style w:type="paragraph" w:styleId="P10">
    <w:name w:val="Título"/>
    <w:basedOn w:val="P0"/>
    <w:next w:val="P10"/>
    <w:pPr>
      <w:jc w:val="center"/>
    </w:pPr>
    <w:rPr>
      <w:rFonts w:ascii="Courier New" w:hAnsi="Courier New"/>
      <w:b w:val="1"/>
      <w:sz w:val="24"/>
      <w:u w:val="single"/>
    </w:rPr>
  </w:style>
  <w:style w:type="paragraph" w:styleId="P11">
    <w:name w:val="Sangría 2 de t. independiente"/>
    <w:basedOn w:val="P0"/>
    <w:next w:val="P11"/>
    <w:pPr>
      <w:ind w:left="720"/>
      <w:jc w:val="both"/>
    </w:pPr>
    <w:rPr>
      <w:rFonts w:ascii="Courier New" w:hAnsi="Courier New"/>
      <w:b w:val="1"/>
      <w:sz w:val="24"/>
    </w:rPr>
  </w:style>
  <w:style w:type="paragraph" w:styleId="P12">
    <w:name w:val="Texto sin formato"/>
    <w:basedOn w:val="P0"/>
    <w:next w:val="P12"/>
    <w:pPr/>
    <w:rPr>
      <w:rFonts w:ascii="Courier New" w:hAnsi="Courier New"/>
      <w:sz w:val="20"/>
    </w:rPr>
  </w:style>
  <w:style w:type="paragraph" w:styleId="P13">
    <w:name w:val="Normal (Web)"/>
    <w:basedOn w:val="P0"/>
    <w:next w:val="P13"/>
    <w:pPr>
      <w:spacing w:before="100" w:after="100"/>
    </w:pPr>
    <w:rPr>
      <w:rFonts w:ascii="Times New Roman" w:hAnsi="Times New Roman"/>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independiente 2 Car"/>
    <w:basedOn w:val="C3"/>
    <w:rPr>
      <w:rFonts w:ascii="Arial" w:hAnsi="Arial"/>
      <w:b w:val="1"/>
      <w:sz w:val="28"/>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ya</dc:creator>
  <dcterms:created xsi:type="dcterms:W3CDTF">2009-03-27T02:24:00Z</dcterms:created>
  <cp:lastModifiedBy>Ethan Puglia</cp:lastModifiedBy>
  <cp:lastPrinted>2009-03-21T02:14:00Z</cp:lastPrinted>
  <dcterms:modified xsi:type="dcterms:W3CDTF">2019-03-28T17:34:11Z</dcterms:modified>
  <cp:revision>9</cp:revision>
  <dc:title>ORDENANZA  N° 8353</dc:title>
</cp:coreProperties>
</file>