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2DF556" Type="http://schemas.openxmlformats.org/officeDocument/2006/relationships/officeDocument" Target="/word/document.xml" /><Relationship Id="coreR502DF55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pStyle w:val="P1"/>
        <w:rPr>
          <w:rStyle w:val="C3"/>
          <w:u w:val="single"/>
        </w:rPr>
      </w:pPr>
    </w:p>
    <w:p>
      <w:pPr>
        <w:pStyle w:val="P1"/>
        <w:rPr>
          <w:rStyle w:val="C3"/>
          <w:u w:val="single"/>
        </w:rPr>
      </w:pPr>
    </w:p>
    <w:p>
      <w:pPr>
        <w:pStyle w:val="P1"/>
        <w:rPr>
          <w:rStyle w:val="C3"/>
          <w:u w:val="single"/>
        </w:rPr>
      </w:pPr>
    </w:p>
    <w:p>
      <w:pPr>
        <w:pStyle w:val="P1"/>
        <w:rPr>
          <w:rStyle w:val="C3"/>
          <w:u w:val="single"/>
        </w:rPr>
      </w:pPr>
      <w:r>
        <w:rPr>
          <w:rStyle w:val="C3"/>
          <w:u w:val="single"/>
        </w:rPr>
        <w:t xml:space="preserve">ORDENANZA  N° 8365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3"/>
        <w:ind w:hanging="748" w:left="748"/>
      </w:pPr>
      <w:r>
        <w:t xml:space="preserve">Visto: El Expediente N° 399/08, iniciado por Esteller Héctor Hugo D.N.I N° 12.482.484; 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transferencia de la licencia de servicio de transporte urbano de taxi N° 030 de la cual es permicionario, a nombre del Sr. Quintero Miguel Angel;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9, Asesoría Letrada dictamina que de acuerdo a la Legislación vigente en el tema corresponde dar curso favorable a lo solicitado;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16 y 23, la misma Asesoría luego de un análisis con criterio propio del Área de Transporte (Fs.12), ratifica lo dictaminado, manifestando como extemporáneas las pautas reglamentarias que se denuncian;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24, Oficialía Mayor, indica los procedimientos y requisitos a cumplir a los fines de lograr la transferencia solicitada, dentro de los cuales se requiere el correspondiente pago de transferencia de licencia de Taxi establecido por la Ordenanza Tarifaria vigente N° 8301;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28 a 31 los Sres. Esteller, Héctor Hugo y Quintero Miguel Angel, presentan nota con fecha 13 de Marzo de 2009, detallando todas las situaciones acontecidas desde la iniciación del Expediente, el día 11 de Abril del año 2008, y que de acuerdo a esa fecha de inicio, solicitan la eximición del pago de la transferencia de licencia de taxi establecida por la Ordenanza Tarifaria  vigente, N° 8301 en su Capítulo X, Art.33°, ya que la mencionada norma fuera sancionada el día 26 de Noviembre del año 2008;   </w:t>
      </w:r>
    </w:p>
    <w:p>
      <w:pPr>
        <w:ind w:left="72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70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misma Oficialía Mayor a Fs. 45, informa que más allá de la cumplimentación de los requerimientos exigidos a Fs. 24, los interesados solicitan la Vía de  la Excepción al pago de transferencia y exponen motivos, que a entender de esa Oficialía, debería conocer el Departamento Ejecutivo; 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Transporte, la misma emite despacho favorable, aprobado por unanimidad en Sesión Ordinaria del día 22 de Abril de 2009.-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3"/>
        <w:jc w:val="center"/>
        <w:rPr>
          <w:rStyle w:val="C3"/>
          <w:b w:val="1"/>
        </w:rPr>
      </w:pPr>
    </w:p>
    <w:p>
      <w:pPr>
        <w:ind w:hanging="561" w:left="1269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4"/>
        <w:ind w:left="0"/>
        <w:rPr>
          <w:rStyle w:val="C3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99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EXCEPTUAR</w:t>
      </w:r>
      <w:r>
        <w:rPr>
          <w:rStyle w:val="C3"/>
          <w:rFonts w:ascii="Courier New" w:hAnsi="Courier New"/>
        </w:rPr>
        <w:t xml:space="preserve"> al Sr. Quintero, Miguel Angel D.N.I N° 17.780.713, del pago por transferencia de chapa taxi, establecido por la Ordenanza tarifaria vigente, N° 8301, en su Capítulo X, Art.33°.-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6"/>
        <w:ind w:left="0"/>
        <w:rPr>
          <w:rStyle w:val="C3"/>
        </w:rPr>
      </w:pPr>
    </w:p>
    <w:p>
      <w:pPr>
        <w:pStyle w:val="P6"/>
        <w:ind w:left="0"/>
      </w:pPr>
      <w:r>
        <w:t>DADA EN LA SALA DE SESIONES DEL HONORABLE CONCEJO DELIBERANTE A LOS VEINTIDOS DIAS DEL MES DE ABRIL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3">
    <w:name w:val="Texto independiente"/>
    <w:basedOn w:val="P0"/>
    <w:next w:val="P3"/>
    <w:pPr>
      <w:jc w:val="both"/>
    </w:pPr>
    <w:rPr>
      <w:rFonts w:ascii="Courier New" w:hAnsi="Courier New"/>
    </w:rPr>
  </w:style>
  <w:style w:type="paragraph" w:styleId="P4">
    <w:name w:val="Sangría de t. independiente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Sangría 2 de t. independiente"/>
    <w:basedOn w:val="P0"/>
    <w:next w:val="P5"/>
    <w:pPr>
      <w:ind w:hanging="748" w:left="748"/>
      <w:jc w:val="both"/>
    </w:pPr>
    <w:rPr>
      <w:rFonts w:ascii="Courier New" w:hAnsi="Courier New"/>
    </w:rPr>
  </w:style>
  <w:style w:type="paragraph" w:styleId="P6">
    <w:name w:val="Sangría 3 de t. independiente"/>
    <w:basedOn w:val="P0"/>
    <w:next w:val="P6"/>
    <w:pPr>
      <w:ind w:left="748"/>
      <w:jc w:val="both"/>
    </w:pPr>
    <w:rPr>
      <w:rFonts w:ascii="Courier New" w:hAnsi="Courier New"/>
      <w:b w:val="1"/>
    </w:rPr>
  </w:style>
  <w:style w:type="paragraph" w:styleId="P7">
    <w:name w:val="Encabezado"/>
    <w:basedOn w:val="P0"/>
    <w:next w:val="P7"/>
    <w:pPr>
      <w:tabs>
        <w:tab w:val="center" w:pos="4252" w:leader="none"/>
        <w:tab w:val="right" w:pos="8504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2009-04-24T01:33:00Z</dcterms:created>
  <cp:lastModifiedBy>Ethan Puglia</cp:lastModifiedBy>
  <cp:lastPrinted>2009-04-24T01:03:00Z</cp:lastPrinted>
  <dcterms:modified xsi:type="dcterms:W3CDTF">2019-03-28T17:34:12Z</dcterms:modified>
  <cp:revision>10</cp:revision>
  <dc:title>PROYECTO DE ORDENANZA VIOLENCIA FAMILIAR</dc:title>
</cp:coreProperties>
</file>