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31299B" Type="http://schemas.openxmlformats.org/officeDocument/2006/relationships/officeDocument" Target="/word/document.xml" /><Relationship Id="coreR643129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3"/>
      </w:pPr>
      <w:r>
        <w:t xml:space="preserve">ORDENANZA  N° 8373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hanging="567" w:left="567"/>
        <w:jc w:val="both"/>
        <w:rPr>
          <w:rStyle w:val="C3"/>
          <w:b w:val="1"/>
          <w:u w:val="none"/>
        </w:rPr>
      </w:pPr>
      <w:r>
        <w:rPr>
          <w:rStyle w:val="C3"/>
          <w:b w:val="0"/>
          <w:u w:val="none"/>
        </w:rPr>
        <w:t>Visto:</w:t>
      </w:r>
      <w:r>
        <w:rPr>
          <w:rStyle w:val="C3"/>
          <w:u w:val="none"/>
        </w:rPr>
        <w:t xml:space="preserve"> </w:t>
      </w:r>
      <w:r>
        <w:rPr>
          <w:rStyle w:val="C3"/>
          <w:b w:val="0"/>
          <w:u w:val="none"/>
        </w:rPr>
        <w:t xml:space="preserve">El Expediente </w:t>
      </w:r>
      <w:r>
        <w:rPr>
          <w:rStyle w:val="C3"/>
          <w:b w:val="0"/>
          <w:u w:val="none"/>
        </w:rPr>
        <w:t>1927/02, iniciado por el Sr. Pedro Rub</w:t>
      </w:r>
      <w:r>
        <w:rPr>
          <w:rStyle w:val="C3"/>
          <w:b w:val="0"/>
          <w:u w:val="none"/>
        </w:rPr>
        <w:t>én Maldonado</w:t>
      </w:r>
      <w:r>
        <w:rPr>
          <w:rStyle w:val="C3"/>
          <w:b w:val="0"/>
          <w:u w:val="none"/>
        </w:rPr>
        <w:t xml:space="preserve">; y 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a la Propiedad y cuota social por el inmueble Designación Catastral 1-01-055-032-000;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figura a nombre de la madre del solicitante, fallecida;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Expediente fue iniciado en Noviembre de 2002 sin tener resolución sobre la solicitud planteada;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10 consta nueva nota suscripta por la Sra. María Silva de Maldonado, esposa del solicitante, reiterando el pedido;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y Ambiental realizado indica que los ingresos del grupo familiar son escasos, provenientes de una jubilación de ama de casa de la señora;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reciben módulo alimentario y padecen problemas de salud; </w:t>
      </w:r>
    </w:p>
    <w:p>
      <w:pPr>
        <w:ind w:firstLine="3" w:left="561"/>
        <w:jc w:val="both"/>
        <w:rPr>
          <w:rStyle w:val="C3"/>
          <w:rFonts w:ascii="Courier New" w:hAnsi="Courier New"/>
        </w:rPr>
      </w:pPr>
    </w:p>
    <w:p>
      <w:pPr>
        <w:ind w:firstLine="3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inmueble se encuentra con rajaduras y manchas de humedad;        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06 de Mayo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8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8"/>
        <w:tabs>
          <w:tab w:val="clear" w:pos="4252" w:leader="none"/>
          <w:tab w:val="clear" w:pos="8504" w:leader="none"/>
        </w:tabs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</w:t>
      </w:r>
      <w:r>
        <w:rPr>
          <w:rStyle w:val="C3"/>
          <w:rFonts w:ascii="Courier New" w:hAnsi="Courier New"/>
          <w:b w:val="1"/>
        </w:rPr>
        <w:t>Í</w:t>
      </w:r>
      <w:r>
        <w:rPr>
          <w:rStyle w:val="C3"/>
          <w:rFonts w:ascii="Courier New" w:hAnsi="Courier New"/>
          <w:b w:val="1"/>
        </w:rPr>
        <w:t>JASE</w:t>
      </w:r>
      <w:r>
        <w:rPr>
          <w:rStyle w:val="C3"/>
          <w:rFonts w:ascii="Courier New" w:hAnsi="Courier New"/>
        </w:rPr>
        <w:t xml:space="preserve"> una cuota mensual de PESOS DIEZ ($10,00) a abonar en concepto de Tasa por Servicio a la Propiedad por el inmueble Designación Catastral  1-01-055-032-000 a partir de la promulgación de la presente y por el termino de 1 (UN) año.-   </w:t>
      </w:r>
    </w:p>
    <w:p>
      <w:pPr>
        <w:pStyle w:val="P4"/>
        <w:ind w:hanging="374" w:left="374"/>
        <w:rPr>
          <w:rStyle w:val="C3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 xml:space="preserve"> cada cuota abonada en término eximir CINCO (5) de la deuda actual.-</w:t>
      </w:r>
    </w:p>
    <w:p>
      <w:pPr>
        <w:pStyle w:val="P4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los honorarios correspondientes, y a autorizar a otorgar plan de pagos acorde a las posibilidades del contribuyente, por los gastos generados por el o los juicios iniciados.-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TRANSCURRIDO </w:t>
      </w:r>
      <w:r>
        <w:rPr>
          <w:rStyle w:val="C3"/>
          <w:rFonts w:ascii="Courier New" w:hAnsi="Courier New"/>
        </w:rPr>
        <w:t>el plazo establecido en el Art.1, realizar un nuevo estudio Socioeconómico y Ambiental, si las condiciones se mantienen, renovar por un período más.-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beneficios otorgados caducarán automáticamente ante la falta de pago de TRES (3) cuotas alternadas o  consecutivas, o por cambio de titularidad o venta del inmueble.-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</w:p>
    <w:p>
      <w:pPr>
        <w:pStyle w:val="P4"/>
        <w:ind w:hanging="374" w:left="374"/>
        <w:rPr>
          <w:rStyle w:val="C3"/>
          <w:b w:val="1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</w:t>
      </w:r>
    </w:p>
    <w:p>
      <w:pPr>
        <w:pStyle w:val="P10"/>
      </w:pPr>
      <w:r>
        <w:t>DADA EN LA SALA DE SESIONES DEL HONORABLE CONCEJO DELIBERANTE A LOS SEIS DIAS DEL MES DE MAYO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4">
    <w:name w:val="Texto independiente"/>
    <w:basedOn w:val="P0"/>
    <w:next w:val="P4"/>
    <w:pPr>
      <w:jc w:val="both"/>
    </w:pPr>
    <w:rPr>
      <w:rFonts w:ascii="Courier New" w:hAnsi="Courier New"/>
    </w:rPr>
  </w:style>
  <w:style w:type="paragraph" w:styleId="P5">
    <w:name w:val="Sangría de t. independiente"/>
    <w:basedOn w:val="P0"/>
    <w:next w:val="P5"/>
    <w:pPr>
      <w:ind w:left="748"/>
      <w:jc w:val="both"/>
    </w:pPr>
    <w:rPr>
      <w:rFonts w:ascii="Courier New" w:hAnsi="Courier New"/>
    </w:rPr>
  </w:style>
  <w:style w:type="paragraph" w:styleId="P6">
    <w:name w:val="Sangría 2 de t. independiente"/>
    <w:basedOn w:val="P0"/>
    <w:next w:val="P6"/>
    <w:pPr>
      <w:ind w:hanging="748" w:left="748"/>
      <w:jc w:val="both"/>
    </w:pPr>
    <w:rPr>
      <w:rFonts w:ascii="Courier New" w:hAnsi="Courier New"/>
    </w:rPr>
  </w:style>
  <w:style w:type="paragraph" w:styleId="P7">
    <w:name w:val="Sangría 3 de t. independiente"/>
    <w:basedOn w:val="P0"/>
    <w:next w:val="P7"/>
    <w:pPr>
      <w:ind w:left="748"/>
      <w:jc w:val="both"/>
    </w:pPr>
    <w:rPr>
      <w:rFonts w:ascii="Courier New" w:hAnsi="Courier New"/>
      <w:b w:val="1"/>
    </w:rPr>
  </w:style>
  <w:style w:type="paragraph" w:styleId="P8">
    <w:name w:val="Encabezado"/>
    <w:basedOn w:val="P0"/>
    <w:next w:val="P8"/>
    <w:pPr>
      <w:tabs>
        <w:tab w:val="center" w:pos="4252" w:leader="none"/>
        <w:tab w:val="right" w:pos="8504" w:leader="none"/>
      </w:tabs>
    </w:pPr>
    <w:rPr/>
  </w:style>
  <w:style w:type="paragraph" w:styleId="P9">
    <w:name w:val="Texto independiente 2"/>
    <w:basedOn w:val="P0"/>
    <w:next w:val="P9"/>
    <w:pPr/>
    <w:rPr>
      <w:rFonts w:ascii="Arial" w:hAnsi="Arial"/>
      <w:b w:val="1"/>
      <w:sz w:val="28"/>
    </w:rPr>
  </w:style>
  <w:style w:type="paragraph" w:styleId="P10">
    <w:name w:val="Texto independiente 3"/>
    <w:basedOn w:val="P0"/>
    <w:next w:val="P10"/>
    <w:pPr>
      <w:jc w:val="both"/>
    </w:pPr>
    <w:rPr>
      <w:rFonts w:ascii="Courier New" w:hAnsi="Courier New"/>
      <w:b w:val="1"/>
    </w:rPr>
  </w:style>
  <w:style w:type="paragraph" w:styleId="P11">
    <w:name w:val="Título"/>
    <w:basedOn w:val="P0"/>
    <w:next w:val="P11"/>
    <w:pPr>
      <w:jc w:val="center"/>
    </w:pPr>
    <w:rPr>
      <w:rFonts w:ascii="Courier New" w:hAnsi="Courier New"/>
      <w:b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2009-05-08T01:35:00Z</dcterms:created>
  <cp:lastModifiedBy>Ethan Puglia</cp:lastModifiedBy>
  <cp:lastPrinted>2009-05-08T01:23:00Z</cp:lastPrinted>
  <dcterms:modified xsi:type="dcterms:W3CDTF">2019-03-28T17:34:12Z</dcterms:modified>
  <cp:revision>6</cp:revision>
  <dc:title>PROYECTO DE ORDENANZA VIOLENCIA FAMILIAR</dc:title>
</cp:coreProperties>
</file>