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3FE8AEAC" Type="http://schemas.openxmlformats.org/officeDocument/2006/relationships/officeDocument" Target="/word/document.xml" /><Relationship Id="coreR3FE8AEAC" Type="http://schemas.openxmlformats.org/package/2006/relationships/metadata/core-properties" Target="/docProps/core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jc w:val="both"/>
        <w:rPr>
          <w:rStyle w:val="C3"/>
          <w:rFonts w:ascii="Courier New" w:hAnsi="Courier New"/>
        </w:rPr>
      </w:pPr>
    </w:p>
    <w:p>
      <w:pPr>
        <w:jc w:val="both"/>
        <w:rPr>
          <w:rStyle w:val="C3"/>
          <w:rFonts w:ascii="Courier New" w:hAnsi="Courier New"/>
          <w:u w:val="single"/>
        </w:rPr>
      </w:pPr>
    </w:p>
    <w:p>
      <w:pPr>
        <w:jc w:val="both"/>
        <w:rPr>
          <w:rStyle w:val="C3"/>
          <w:rFonts w:ascii="Courier New" w:hAnsi="Courier New"/>
          <w:u w:val="single"/>
        </w:rPr>
      </w:pPr>
    </w:p>
    <w:p>
      <w:pPr>
        <w:jc w:val="both"/>
        <w:rPr>
          <w:rStyle w:val="C3"/>
          <w:rFonts w:ascii="Courier New" w:hAnsi="Courier New"/>
          <w:u w:val="single"/>
        </w:rPr>
      </w:pPr>
    </w:p>
    <w:p>
      <w:pPr>
        <w:pStyle w:val="P4"/>
      </w:pPr>
      <w:r>
        <w:t xml:space="preserve">ORDENANZA  N° 8379</w:t>
      </w:r>
    </w:p>
    <w:p>
      <w:pPr>
        <w:jc w:val="both"/>
        <w:rPr>
          <w:rStyle w:val="C3"/>
          <w:rFonts w:ascii="Courier New" w:hAnsi="Courier New"/>
        </w:rPr>
      </w:pPr>
    </w:p>
    <w:p>
      <w:pPr>
        <w:jc w:val="both"/>
        <w:rPr>
          <w:rStyle w:val="C3"/>
          <w:rFonts w:ascii="Courier New" w:hAnsi="Courier New"/>
        </w:rPr>
      </w:pPr>
    </w:p>
    <w:p>
      <w:pPr>
        <w:pStyle w:val="P12"/>
        <w:ind w:hanging="567" w:left="567"/>
        <w:jc w:val="both"/>
        <w:rPr>
          <w:rStyle w:val="C3"/>
          <w:b w:val="1"/>
          <w:u w:val="none"/>
        </w:rPr>
      </w:pPr>
      <w:r>
        <w:rPr>
          <w:rStyle w:val="C3"/>
          <w:b w:val="0"/>
          <w:u w:val="none"/>
        </w:rPr>
        <w:t>Visto:</w:t>
      </w:r>
      <w:r>
        <w:rPr>
          <w:rStyle w:val="C3"/>
          <w:u w:val="none"/>
        </w:rPr>
        <w:t xml:space="preserve"> </w:t>
      </w:r>
      <w:r>
        <w:rPr>
          <w:rStyle w:val="C3"/>
          <w:b w:val="0"/>
          <w:u w:val="none"/>
        </w:rPr>
        <w:t>Las Ordenanzas Nº 8277, Nº 8301</w:t>
      </w:r>
      <w:r>
        <w:rPr>
          <w:rStyle w:val="C3"/>
          <w:b w:val="0"/>
          <w:u w:val="none"/>
        </w:rPr>
        <w:t xml:space="preserve">; y </w:t>
      </w:r>
    </w:p>
    <w:p>
      <w:pPr>
        <w:ind w:hanging="561" w:left="561"/>
        <w:jc w:val="both"/>
        <w:rPr>
          <w:rStyle w:val="C3"/>
          <w:rFonts w:ascii="Courier New" w:hAnsi="Courier New"/>
        </w:rPr>
      </w:pPr>
    </w:p>
    <w:p>
      <w:pPr>
        <w:ind w:hanging="561" w:left="561"/>
        <w:jc w:val="both"/>
        <w:rPr>
          <w:rStyle w:val="C3"/>
          <w:rFonts w:ascii="Courier New" w:hAnsi="Courier New"/>
        </w:rPr>
      </w:pPr>
    </w:p>
    <w:p>
      <w:pPr>
        <w:ind w:hanging="561" w:left="561"/>
        <w:jc w:val="both"/>
        <w:rPr>
          <w:rStyle w:val="C3"/>
          <w:rFonts w:ascii="Courier New" w:hAnsi="Courier New"/>
        </w:rPr>
      </w:pPr>
    </w:p>
    <w:p>
      <w:pPr>
        <w:pStyle w:val="P2"/>
      </w:pPr>
      <w:r>
        <w:t>C O N S I D E R A N D O</w:t>
      </w:r>
    </w:p>
    <w:p>
      <w:pPr>
        <w:pStyle w:val="P9"/>
        <w:tabs>
          <w:tab w:val="clear" w:pos="4252" w:leader="none"/>
          <w:tab w:val="clear" w:pos="8504" w:leader="none"/>
        </w:tabs>
      </w:pPr>
    </w:p>
    <w:p/>
    <w:p>
      <w:pPr>
        <w:pStyle w:val="P5"/>
        <w:ind w:left="561"/>
      </w:pPr>
      <w:r>
        <w:t xml:space="preserve">Que mediante los extremos de la Ordenanza Nº 8277 se ordena el tránsito y el uso racional de los espacios destinados al estacionamiento o detención  de vehículos  en la vía pública;</w:t>
      </w:r>
    </w:p>
    <w:p>
      <w:pPr>
        <w:pStyle w:val="P5"/>
        <w:ind w:left="561"/>
      </w:pPr>
    </w:p>
    <w:p>
      <w:pPr>
        <w:pStyle w:val="P5"/>
        <w:ind w:left="561"/>
      </w:pPr>
      <w:r>
        <w:t>Que en su precepto 9 bis estipula que el precio del Sistema de Estacionamiento Controlado para Vehículos y Motociclos será fijado por la Ordenanza Tarifaría Anual y se determinara atendiendo el costo de la prestación y las políticas de funcionalidad en el tránsito;</w:t>
      </w:r>
    </w:p>
    <w:p>
      <w:pPr>
        <w:pStyle w:val="P5"/>
        <w:ind w:left="561"/>
      </w:pPr>
    </w:p>
    <w:p>
      <w:pPr>
        <w:pStyle w:val="P5"/>
        <w:ind w:left="561"/>
      </w:pPr>
      <w:r>
        <w:t>Que establece a partir de la implementación de la Ordenanza de referencia el valor dinerario del aparcamiento en PESOS UNO ($1,00) por hora para automotores y en PESOS CERO CON CINCUENTA CENTAVOS ($0,50) para motociclos;</w:t>
      </w:r>
    </w:p>
    <w:p>
      <w:pPr>
        <w:pStyle w:val="P5"/>
        <w:ind w:left="561"/>
      </w:pPr>
    </w:p>
    <w:p>
      <w:pPr>
        <w:pStyle w:val="P5"/>
        <w:ind w:left="561"/>
      </w:pPr>
      <w:r>
        <w:t xml:space="preserve">Que en el dictado de la Ordenanza Tarifaria Anual vigente Nº 8301, en su Art.11º inc.6 se omitió </w:t>
      </w:r>
      <w:r>
        <w:rPr>
          <w:rStyle w:val="C3"/>
          <w:color w:val="000000"/>
        </w:rPr>
        <w:t>incorporar</w:t>
      </w:r>
      <w:r>
        <w:t xml:space="preserve"> la tarifa correspondiente a motociclos y </w:t>
      </w:r>
      <w:r>
        <w:rPr>
          <w:rStyle w:val="C3"/>
          <w:color w:val="000000"/>
        </w:rPr>
        <w:t>solo se incluyo</w:t>
      </w:r>
      <w:r>
        <w:t xml:space="preserve"> el Espacio de estacionamiento medido y controlado dentro del Ejido Municipal por hora y por espacio solo para un vehículo);</w:t>
      </w:r>
    </w:p>
    <w:p>
      <w:pPr>
        <w:pStyle w:val="P5"/>
        <w:ind w:left="561"/>
      </w:pPr>
      <w:r>
        <w:t xml:space="preserve"> </w:t>
      </w:r>
    </w:p>
    <w:p>
      <w:pPr>
        <w:pStyle w:val="P5"/>
        <w:ind w:left="561"/>
      </w:pPr>
      <w:r>
        <w:t>Que es necesario, oportuno y conveniente subsanar la omisión de referencia;</w:t>
      </w:r>
    </w:p>
    <w:p>
      <w:pPr>
        <w:jc w:val="both"/>
        <w:rPr>
          <w:rStyle w:val="C3"/>
          <w:rFonts w:ascii="Courier New" w:hAnsi="Courier New"/>
        </w:rPr>
      </w:pPr>
    </w:p>
    <w:p>
      <w:pPr>
        <w:ind w:left="561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analizad</w:t>
      </w:r>
      <w:r>
        <w:t>a</w:t>
      </w:r>
      <w:r>
        <w:rPr>
          <w:rStyle w:val="C3"/>
          <w:rFonts w:ascii="Courier New" w:hAnsi="Courier New"/>
        </w:rPr>
        <w:t xml:space="preserve"> </w:t>
      </w:r>
      <w:r>
        <w:t>la moción de orden verbal</w:t>
      </w:r>
      <w:r>
        <w:rPr>
          <w:rStyle w:val="C3"/>
          <w:rFonts w:ascii="Courier New" w:hAnsi="Courier New"/>
        </w:rPr>
        <w:t>,</w:t>
      </w:r>
      <w:r>
        <w:t xml:space="preserve"> presentada por el Concejal Osvaldo Vissani, se decide su</w:t>
      </w:r>
      <w:r>
        <w:rPr>
          <w:rStyle w:val="C3"/>
          <w:rFonts w:ascii="Courier New" w:hAnsi="Courier New"/>
        </w:rPr>
        <w:t xml:space="preserve"> aproba</w:t>
      </w:r>
      <w:r>
        <w:t>ción,</w:t>
      </w:r>
      <w:r>
        <w:rPr>
          <w:rStyle w:val="C3"/>
          <w:rFonts w:ascii="Courier New" w:hAnsi="Courier New"/>
        </w:rPr>
        <w:t xml:space="preserve"> por unanimidad, en Sesión Ordinaria del día 13 de Mayo de 2009;</w:t>
      </w:r>
    </w:p>
    <w:p>
      <w:pPr>
        <w:ind w:left="561"/>
        <w:jc w:val="both"/>
        <w:rPr>
          <w:rStyle w:val="C3"/>
          <w:rFonts w:ascii="Courier New" w:hAnsi="Courier New"/>
        </w:rPr>
      </w:pPr>
    </w:p>
    <w:p>
      <w:pPr>
        <w:ind w:left="561"/>
        <w:jc w:val="right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...///</w:t>
      </w:r>
    </w:p>
    <w:p>
      <w:pPr>
        <w:ind w:left="561"/>
        <w:jc w:val="both"/>
        <w:rPr>
          <w:rStyle w:val="C3"/>
          <w:rFonts w:ascii="Courier New" w:hAnsi="Courier New"/>
        </w:rPr>
      </w:pPr>
    </w:p>
    <w:p>
      <w:pPr>
        <w:ind w:left="561"/>
        <w:jc w:val="both"/>
        <w:rPr>
          <w:rStyle w:val="C3"/>
          <w:rFonts w:ascii="Courier New" w:hAnsi="Courier New"/>
        </w:rPr>
      </w:pPr>
    </w:p>
    <w:p>
      <w:pPr>
        <w:ind w:left="561"/>
        <w:jc w:val="both"/>
        <w:rPr>
          <w:rStyle w:val="C3"/>
          <w:rFonts w:ascii="Courier New" w:hAnsi="Courier New"/>
        </w:rPr>
      </w:pPr>
    </w:p>
    <w:p>
      <w:pPr>
        <w:ind w:left="561"/>
        <w:jc w:val="both"/>
        <w:rPr>
          <w:rStyle w:val="C3"/>
          <w:rFonts w:ascii="Courier New" w:hAnsi="Courier New"/>
        </w:rPr>
      </w:pPr>
    </w:p>
    <w:p>
      <w:pPr>
        <w:ind w:left="561"/>
        <w:jc w:val="both"/>
        <w:rPr>
          <w:rStyle w:val="C3"/>
          <w:rFonts w:ascii="Courier New" w:hAnsi="Courier New"/>
        </w:rPr>
      </w:pPr>
    </w:p>
    <w:p>
      <w:pPr>
        <w:ind w:left="561"/>
        <w:jc w:val="both"/>
        <w:rPr>
          <w:rStyle w:val="C3"/>
          <w:rFonts w:ascii="Courier New" w:hAnsi="Courier New"/>
        </w:rPr>
      </w:pPr>
    </w:p>
    <w:p>
      <w:pPr>
        <w:jc w:val="center"/>
        <w:rPr>
          <w:rStyle w:val="C3"/>
          <w:rFonts w:ascii="Courier New" w:hAnsi="Courier New"/>
          <w:b w:val="1"/>
        </w:rPr>
      </w:pPr>
    </w:p>
    <w:p>
      <w:pPr>
        <w:pStyle w:val="P9"/>
        <w:tabs>
          <w:tab w:val="clear" w:pos="4252" w:leader="none"/>
          <w:tab w:val="clear" w:pos="8504" w:leader="none"/>
        </w:tabs>
        <w:rPr>
          <w:rStyle w:val="C3"/>
          <w:rFonts w:ascii="Courier New" w:hAnsi="Courier New"/>
        </w:rPr>
      </w:pPr>
    </w:p>
    <w:p>
      <w:pPr>
        <w:pStyle w:val="P9"/>
        <w:tabs>
          <w:tab w:val="clear" w:pos="4252" w:leader="none"/>
          <w:tab w:val="clear" w:pos="8504" w:leader="none"/>
        </w:tabs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...///2.-</w:t>
      </w:r>
    </w:p>
    <w:p>
      <w:pPr>
        <w:pStyle w:val="P9"/>
        <w:tabs>
          <w:tab w:val="clear" w:pos="4252" w:leader="none"/>
          <w:tab w:val="clear" w:pos="8504" w:leader="none"/>
        </w:tabs>
        <w:rPr>
          <w:rStyle w:val="C3"/>
          <w:rFonts w:ascii="Courier New" w:hAnsi="Courier New"/>
        </w:rPr>
      </w:pPr>
    </w:p>
    <w:p>
      <w:pPr>
        <w:ind w:left="561"/>
        <w:jc w:val="both"/>
        <w:rPr>
          <w:rStyle w:val="C3"/>
          <w:rFonts w:ascii="Courier New" w:hAnsi="Courier New"/>
        </w:rPr>
      </w:pPr>
    </w:p>
    <w:p>
      <w:pPr>
        <w:jc w:val="center"/>
        <w:rPr>
          <w:rStyle w:val="C3"/>
          <w:rFonts w:ascii="Courier New" w:hAnsi="Courier New"/>
          <w:b w:val="1"/>
        </w:rPr>
      </w:pPr>
      <w:r>
        <w:rPr>
          <w:rStyle w:val="C3"/>
          <w:rFonts w:ascii="Courier New" w:hAnsi="Courier New"/>
          <w:b w:val="1"/>
        </w:rPr>
        <w:t>EL HONORABLE CONCEJO DELIBERANTE DE LA CIUDAD DE</w:t>
      </w:r>
    </w:p>
    <w:p>
      <w:pPr>
        <w:jc w:val="center"/>
        <w:rPr>
          <w:rStyle w:val="C3"/>
          <w:rFonts w:ascii="Courier New" w:hAnsi="Courier New"/>
          <w:b w:val="1"/>
        </w:rPr>
      </w:pPr>
    </w:p>
    <w:p>
      <w:pPr>
        <w:jc w:val="center"/>
        <w:rPr>
          <w:rStyle w:val="C3"/>
          <w:rFonts w:ascii="Courier New" w:hAnsi="Courier New"/>
          <w:b w:val="1"/>
        </w:rPr>
      </w:pPr>
      <w:r>
        <w:rPr>
          <w:rStyle w:val="C3"/>
          <w:rFonts w:ascii="Courier New" w:hAnsi="Courier New"/>
          <w:b w:val="1"/>
        </w:rPr>
        <w:t>ALTA GRACIA SANCIONA CON FUERZA DE ORDENANZA</w:t>
      </w:r>
    </w:p>
    <w:p>
      <w:pPr>
        <w:pStyle w:val="P9"/>
        <w:tabs>
          <w:tab w:val="clear" w:pos="4252" w:leader="none"/>
          <w:tab w:val="clear" w:pos="8504" w:leader="none"/>
        </w:tabs>
        <w:rPr>
          <w:rStyle w:val="C3"/>
          <w:rFonts w:ascii="Courier New" w:hAnsi="Courier New"/>
        </w:rPr>
      </w:pPr>
    </w:p>
    <w:p>
      <w:pPr>
        <w:pStyle w:val="P9"/>
        <w:tabs>
          <w:tab w:val="clear" w:pos="4252" w:leader="none"/>
          <w:tab w:val="clear" w:pos="8504" w:leader="none"/>
        </w:tabs>
        <w:rPr>
          <w:rStyle w:val="C3"/>
          <w:rFonts w:ascii="Courier New" w:hAnsi="Courier New"/>
        </w:rPr>
      </w:pPr>
    </w:p>
    <w:p>
      <w:pPr>
        <w:ind w:hanging="561" w:left="561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ind w:hanging="561" w:left="561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  <w:b w:val="1"/>
          <w:u w:val="single"/>
        </w:rPr>
        <w:t>Art.1</w:t>
      </w:r>
      <w:r>
        <w:rPr>
          <w:rStyle w:val="C3"/>
          <w:rFonts w:ascii="Courier New" w:hAnsi="Courier New"/>
          <w:b w:val="1"/>
        </w:rPr>
        <w:t xml:space="preserve">: </w:t>
      </w:r>
      <w:r>
        <w:rPr>
          <w:rStyle w:val="C3"/>
          <w:rFonts w:ascii="Courier New" w:hAnsi="Courier New"/>
          <w:b w:val="1"/>
        </w:rPr>
        <w:t>MODIFICASE</w:t>
      </w:r>
      <w:r>
        <w:rPr>
          <w:rStyle w:val="C3"/>
          <w:rFonts w:ascii="Courier New" w:hAnsi="Courier New"/>
        </w:rPr>
        <w:t xml:space="preserve"> el Art. 6º, inc 11, de la Ordenanza Nº 8301,  donde dice ”.. Espacio de estacionamiento medido y controlado dentro del Ejido Municipal por hora y por espacio (un vehículo) PESOS UNO. . . . . . . . .$1,00.”  debe decir ”… Espacio de estacionamiento medido y controlado dentro del Ejido Municipal por hora y por espacio      </w:t>
      </w:r>
    </w:p>
    <w:p>
      <w:pPr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      a) un vehículo    PESOS UNO  . . . . .  . . . .$1,00.</w:t>
      </w:r>
    </w:p>
    <w:p>
      <w:pPr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      b) un motociclo   PESOS CERO CON CINCUENTA CENTAVOS .     . . . . . . . . . . . . . . . . . . . . . . . .$0.50.</w:t>
      </w:r>
    </w:p>
    <w:p>
      <w:pPr>
        <w:rPr>
          <w:rStyle w:val="C3"/>
          <w:rFonts w:ascii="Courier New" w:hAnsi="Courier New"/>
        </w:rPr>
      </w:pPr>
    </w:p>
    <w:p>
      <w:pPr>
        <w:ind w:hanging="561" w:left="561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  <w:b w:val="1"/>
          <w:u w:val="single"/>
        </w:rPr>
        <w:t>Art.2</w:t>
      </w:r>
      <w:r>
        <w:rPr>
          <w:rStyle w:val="C3"/>
          <w:rFonts w:ascii="Courier New" w:hAnsi="Courier New"/>
        </w:rPr>
        <w:t xml:space="preserve"> </w:t>
      </w:r>
      <w:r>
        <w:rPr>
          <w:rStyle w:val="C3"/>
          <w:rFonts w:ascii="Courier New" w:hAnsi="Courier New"/>
          <w:b w:val="1"/>
        </w:rPr>
        <w:t>LA</w:t>
      </w:r>
      <w:r>
        <w:rPr>
          <w:rStyle w:val="C3"/>
          <w:rFonts w:ascii="Courier New" w:hAnsi="Courier New"/>
        </w:rPr>
        <w:t xml:space="preserve"> presente Ordenanza entrará en vigencia a partir de la fecha de su promulgación.-</w:t>
      </w:r>
    </w:p>
    <w:p>
      <w:pPr>
        <w:jc w:val="both"/>
        <w:rPr>
          <w:rStyle w:val="C3"/>
          <w:rFonts w:ascii="Courier New" w:hAnsi="Courier New"/>
        </w:rPr>
      </w:pPr>
    </w:p>
    <w:p>
      <w:pPr>
        <w:ind w:hanging="561" w:left="561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  <w:b w:val="1"/>
          <w:u w:val="single"/>
        </w:rPr>
        <w:t>Art.</w:t>
      </w:r>
      <w:r>
        <w:rPr>
          <w:rStyle w:val="C3"/>
          <w:rFonts w:ascii="Courier New" w:hAnsi="Courier New"/>
          <w:b w:val="1"/>
          <w:u w:val="single"/>
        </w:rPr>
        <w:t>3</w:t>
      </w:r>
      <w:r>
        <w:rPr>
          <w:rStyle w:val="C3"/>
          <w:rFonts w:ascii="Courier New" w:hAnsi="Courier New"/>
          <w:b w:val="1"/>
        </w:rPr>
        <w:t>: PROTOCOLÍCESE</w:t>
      </w:r>
      <w:r>
        <w:rPr>
          <w:rStyle w:val="C3"/>
          <w:rFonts w:ascii="Courier New" w:hAnsi="Courier New"/>
        </w:rPr>
        <w:t>, Comuníquese, publíquese la presente Ordenanza en el Boletín Oficial de la Municipalidad de Alta Gracia, transcríbase al libro de Ordenanzas y archívese.-</w:t>
      </w:r>
    </w:p>
    <w:p>
      <w:pPr>
        <w:jc w:val="both"/>
        <w:rPr>
          <w:rStyle w:val="C3"/>
          <w:rFonts w:ascii="Courier New" w:hAnsi="Courier New"/>
        </w:rPr>
      </w:pPr>
    </w:p>
    <w:p>
      <w:pPr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                            </w:t>
      </w:r>
    </w:p>
    <w:p>
      <w:pPr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                                                               </w:t>
      </w:r>
    </w:p>
    <w:p>
      <w:pPr>
        <w:pStyle w:val="P11"/>
      </w:pPr>
      <w:r>
        <w:t>DADA EN LA SALA DE SESIONES DEL HONORABLE CONCEJO DELIBERANTE A LOS TRECE DIAS DEL MES DE MAYO DEL AÑO DOS MIL NUEVE.-</w:t>
      </w:r>
    </w:p>
    <w:p>
      <w:pPr>
        <w:jc w:val="both"/>
        <w:rPr>
          <w:rStyle w:val="C3"/>
          <w:rFonts w:ascii="Courier New" w:hAnsi="Courier New"/>
        </w:rPr>
      </w:pPr>
    </w:p>
    <w:p>
      <w:pPr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  </w:t>
      </w:r>
    </w:p>
    <w:sectPr>
      <w:type w:val="nextPage"/>
      <w:pgSz w:w="11906" w:h="16838" w:code="0"/>
      <w:pgMar w:left="1701" w:right="1701" w:top="1418" w:bottom="1418" w:header="708" w:footer="708" w:gutter="0"/>
    </w:sectPr>
  </w:body>
</w:document>
</file>

<file path=word/numbering.xml><?xml version="1.0" encoding="utf-8"?>
<w:numbering xmlns:w="http://schemas.openxmlformats.org/wordprocessingml/2006/main">
  <w:abstractNum w:abstractNumId="0">
    <w:nsid w:val="102455E3"/>
    <w:multiLevelType w:val="multilevel"/>
    <w:lvl w:ilvl="0">
      <w:start w:val="1"/>
      <w:numFmt w:val="decimal"/>
      <w:suff w:val="tab"/>
      <w:lvlText w:val="%1)"/>
      <w:lvlJc w:val="left"/>
      <w:pPr>
        <w:ind w:hanging="465" w:left="465"/>
        <w:tabs>
          <w:tab w:val="left" w:pos="465" w:leader="none"/>
        </w:tabs>
      </w:pPr>
      <w:rPr/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1">
    <w:nsid w:val="41826BF2"/>
    <w:multiLevelType w:val="multilevel"/>
    <w:lvl w:ilvl="0">
      <w:start w:val="1"/>
      <w:numFmt w:val="decimal"/>
      <w:suff w:val="tab"/>
      <w:lvlText w:val="%1-"/>
      <w:lvlJc w:val="left"/>
      <w:pPr>
        <w:ind w:hanging="360" w:left="360"/>
        <w:tabs>
          <w:tab w:val="left" w:pos="360" w:leader="none"/>
        </w:tabs>
      </w:pPr>
      <w:rPr/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2">
    <w:nsid w:val="5F686B55"/>
    <w:multiLevelType w:val="multilevel"/>
    <w:lvl w:ilvl="0">
      <w:start w:val="1"/>
      <w:numFmt w:val="lowerLetter"/>
      <w:suff w:val="tab"/>
      <w:lvlText w:val="%1)"/>
      <w:lvlJc w:val="left"/>
      <w:pPr>
        <w:ind w:hanging="435" w:left="996"/>
        <w:tabs>
          <w:tab w:val="left" w:pos="996" w:leader="none"/>
        </w:tabs>
      </w:pPr>
      <w:rPr/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displayBackgroundShape w:val="0"/>
  <w:defaultTabStop w:val="720"/>
  <w:autoHyphenation w:val="0"/>
  <w:evenAndOddHeaders w:val="0"/>
  <w:compat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2"/>
        <w:u w:val="none"/>
        <w:shd w:val="clear" w:color="auto" w:fill="auto"/>
        <w:vertAlign w:val="baseline"/>
        <w:lang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next w:val="P0"/>
    <w:pPr/>
    <w:rPr>
      <w:sz w:val="24"/>
    </w:rPr>
  </w:style>
  <w:style w:type="paragraph" w:styleId="P1">
    <w:name w:val="Estilo"/>
    <w:next w:val="P1"/>
    <w:pPr>
      <w:widowControl w:val="0"/>
    </w:pPr>
    <w:rPr/>
  </w:style>
  <w:style w:type="paragraph" w:styleId="P2">
    <w:name w:val="Título 1"/>
    <w:basedOn w:val="P0"/>
    <w:next w:val="P0"/>
    <w:pPr>
      <w:keepNext w:val="1"/>
      <w:jc w:val="center"/>
      <w:outlineLvl w:val="0"/>
    </w:pPr>
    <w:rPr>
      <w:rFonts w:ascii="Courier New" w:hAnsi="Courier New"/>
      <w:b w:val="1"/>
    </w:rPr>
  </w:style>
  <w:style w:type="paragraph" w:styleId="P3">
    <w:name w:val="Título 2"/>
    <w:basedOn w:val="P0"/>
    <w:next w:val="P0"/>
    <w:pPr>
      <w:keepNext w:val="1"/>
      <w:jc w:val="center"/>
      <w:outlineLvl w:val="1"/>
    </w:pPr>
    <w:rPr>
      <w:b w:val="1"/>
    </w:rPr>
  </w:style>
  <w:style w:type="paragraph" w:styleId="P4">
    <w:name w:val="Título 3"/>
    <w:basedOn w:val="P0"/>
    <w:next w:val="P0"/>
    <w:pPr>
      <w:keepNext w:val="1"/>
      <w:jc w:val="center"/>
      <w:outlineLvl w:val="2"/>
    </w:pPr>
    <w:rPr>
      <w:rFonts w:ascii="Courier New" w:hAnsi="Courier New"/>
      <w:b w:val="1"/>
      <w:u w:val="single"/>
    </w:rPr>
  </w:style>
  <w:style w:type="paragraph" w:styleId="P5">
    <w:name w:val="Texto independiente"/>
    <w:basedOn w:val="P0"/>
    <w:next w:val="P5"/>
    <w:pPr>
      <w:jc w:val="both"/>
    </w:pPr>
    <w:rPr>
      <w:rFonts w:ascii="Courier New" w:hAnsi="Courier New"/>
    </w:rPr>
  </w:style>
  <w:style w:type="paragraph" w:styleId="P6">
    <w:name w:val="Sangría de t. independiente"/>
    <w:basedOn w:val="P0"/>
    <w:next w:val="P6"/>
    <w:pPr>
      <w:ind w:left="748"/>
      <w:jc w:val="both"/>
    </w:pPr>
    <w:rPr>
      <w:rFonts w:ascii="Courier New" w:hAnsi="Courier New"/>
    </w:rPr>
  </w:style>
  <w:style w:type="paragraph" w:styleId="P7">
    <w:name w:val="Sangría 2 de t. independiente"/>
    <w:basedOn w:val="P0"/>
    <w:next w:val="P7"/>
    <w:pPr>
      <w:ind w:hanging="748" w:left="748"/>
      <w:jc w:val="both"/>
    </w:pPr>
    <w:rPr>
      <w:rFonts w:ascii="Courier New" w:hAnsi="Courier New"/>
    </w:rPr>
  </w:style>
  <w:style w:type="paragraph" w:styleId="P8">
    <w:name w:val="Sangría 3 de t. independiente"/>
    <w:basedOn w:val="P0"/>
    <w:next w:val="P8"/>
    <w:pPr>
      <w:ind w:left="748"/>
      <w:jc w:val="both"/>
    </w:pPr>
    <w:rPr>
      <w:rFonts w:ascii="Courier New" w:hAnsi="Courier New"/>
      <w:b w:val="1"/>
    </w:rPr>
  </w:style>
  <w:style w:type="paragraph" w:styleId="P9">
    <w:name w:val="Encabezado"/>
    <w:basedOn w:val="P0"/>
    <w:next w:val="P9"/>
    <w:pPr>
      <w:tabs>
        <w:tab w:val="center" w:pos="4252" w:leader="none"/>
        <w:tab w:val="right" w:pos="8504" w:leader="none"/>
      </w:tabs>
    </w:pPr>
    <w:rPr/>
  </w:style>
  <w:style w:type="paragraph" w:styleId="P10">
    <w:name w:val="Texto independiente 2"/>
    <w:basedOn w:val="P0"/>
    <w:next w:val="P10"/>
    <w:pPr/>
    <w:rPr>
      <w:rFonts w:ascii="Arial" w:hAnsi="Arial"/>
      <w:b w:val="1"/>
      <w:sz w:val="28"/>
    </w:rPr>
  </w:style>
  <w:style w:type="paragraph" w:styleId="P11">
    <w:name w:val="Texto independiente 3"/>
    <w:basedOn w:val="P0"/>
    <w:next w:val="P11"/>
    <w:pPr>
      <w:jc w:val="both"/>
    </w:pPr>
    <w:rPr>
      <w:rFonts w:ascii="Courier New" w:hAnsi="Courier New"/>
      <w:b w:val="1"/>
    </w:rPr>
  </w:style>
  <w:style w:type="paragraph" w:styleId="P12">
    <w:name w:val="Título"/>
    <w:basedOn w:val="P0"/>
    <w:next w:val="P12"/>
    <w:pPr>
      <w:jc w:val="center"/>
    </w:pPr>
    <w:rPr>
      <w:rFonts w:ascii="Courier New" w:hAnsi="Courier New"/>
      <w:b w:val="1"/>
      <w:u w:val="single"/>
    </w:rPr>
  </w:style>
  <w:style w:type="paragraph" w:styleId="P13">
    <w:name w:val="Normal (Web)"/>
    <w:basedOn w:val="P0"/>
    <w:next w:val="P13"/>
    <w:pPr>
      <w:spacing w:before="100" w:after="100"/>
    </w:pPr>
    <w:rPr/>
  </w:style>
  <w:style w:type="paragraph" w:styleId="P14">
    <w:name w:val="Texto sin formato"/>
    <w:basedOn w:val="P0"/>
    <w:next w:val="P14"/>
    <w:pPr/>
    <w:rPr>
      <w:rFonts w:ascii="Courier New" w:hAnsi="Courier New"/>
      <w:sz w:val="20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Fuente de párrafo predeter."/>
    <w:rPr/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/>
      </a:dk1>
      <a:lt1>
        <a:sysClr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a</dc:creator>
  <dcterms:created xsi:type="dcterms:W3CDTF">2009-05-26T22:14:00Z</dcterms:created>
  <cp:lastModifiedBy>Ethan Puglia</cp:lastModifiedBy>
  <cp:lastPrinted>2009-05-28T00:52:00Z</cp:lastPrinted>
  <dcterms:modified xsi:type="dcterms:W3CDTF">2019-03-28T17:34:12Z</dcterms:modified>
  <cp:revision>15</cp:revision>
  <dc:title>PROYECTO DE ORDENANZA VIOLENCIA FAMILIAR</dc:title>
</cp:coreProperties>
</file>