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2A12D0F" Type="http://schemas.openxmlformats.org/officeDocument/2006/relationships/officeDocument" Target="/word/document.xml" /><Relationship Id="coreR12A12D0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 xml:space="preserve">ORDENANZA  N° 8380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2"/>
        <w:ind w:hanging="567" w:left="567"/>
        <w:jc w:val="both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>Visto:</w:t>
      </w:r>
      <w:r>
        <w:rPr>
          <w:rStyle w:val="C3"/>
          <w:u w:val="none"/>
        </w:rPr>
        <w:t xml:space="preserve"> </w:t>
      </w:r>
      <w:r>
        <w:rPr>
          <w:rStyle w:val="C3"/>
          <w:b w:val="0"/>
          <w:u w:val="none"/>
        </w:rPr>
        <w:t>El Expediente 46/03</w:t>
      </w:r>
      <w:r>
        <w:rPr>
          <w:rStyle w:val="C3"/>
          <w:b w:val="0"/>
          <w:u w:val="none"/>
        </w:rPr>
        <w:t xml:space="preserve">; y 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mismo, la Sra. Freire Sara María, D.N.I. 6.199.050, con domicilio en calle Intendente Llorens N° 594 de nuestra ciudad, solicita eximición de Tasa por Servicios a la Propiedad correspondiente al inmueble Designación Catastral 03-01-116-024-000;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efectuado el correspondiente relevamiento Socioeconómico y Ambiental, indica que se trata de un hogar unipersonal, sin ingresos estables, realizando la Sra. Freire labores de modista y efectuando cobranzas para una empresa de seguros de vida;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unanimidad, en Sesión Ordinaria del día 13 de Mayo de 2009;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FÍ</w:t>
      </w:r>
      <w:r>
        <w:rPr>
          <w:rStyle w:val="C3"/>
          <w:rFonts w:ascii="Courier New" w:hAnsi="Courier New"/>
          <w:b w:val="1"/>
        </w:rPr>
        <w:t>JASE</w:t>
      </w:r>
      <w:r>
        <w:rPr>
          <w:rStyle w:val="C3"/>
          <w:rFonts w:ascii="Courier New" w:hAnsi="Courier New"/>
        </w:rPr>
        <w:t xml:space="preserve"> una cuota mensual de PESOS VEINTE ($20.00) por Tasa de Servicios a la Propiedad al inmueble Designación Catastral 03-01-116-024-000 a partir de la promulgación de la presente y por el término de un año.- 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</w:t>
      </w:r>
      <w:r>
        <w:rPr>
          <w:rStyle w:val="C3"/>
          <w:rFonts w:ascii="Courier New" w:hAnsi="Courier New"/>
          <w:b w:val="1"/>
        </w:rPr>
        <w:t>OR</w:t>
      </w:r>
      <w:r>
        <w:rPr>
          <w:rStyle w:val="C3"/>
          <w:rFonts w:ascii="Courier New" w:hAnsi="Courier New"/>
        </w:rPr>
        <w:t xml:space="preserve"> cada cuota actual abonada en término fijada en el precepto anterior, eximir CINCO (5) cuotas de la deuda exigible.-</w:t>
      </w:r>
    </w:p>
    <w:p>
      <w:pPr>
        <w:ind w:hanging="561"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5"/>
        <w:ind w:hanging="561" w:left="561"/>
      </w:pPr>
      <w:r>
        <w:rPr>
          <w:rStyle w:val="C3"/>
          <w:b w:val="1"/>
          <w:u w:val="single"/>
        </w:rPr>
        <w:t>Art.3</w:t>
      </w:r>
      <w:r>
        <w:rPr>
          <w:rStyle w:val="C3"/>
          <w:b w:val="1"/>
        </w:rPr>
        <w:t xml:space="preserve">: </w:t>
      </w:r>
      <w:r>
        <w:rPr>
          <w:rStyle w:val="C3"/>
          <w:b w:val="1"/>
        </w:rPr>
        <w:t>AUTORIZA</w:t>
      </w:r>
      <w:r>
        <w:rPr>
          <w:rStyle w:val="C3"/>
          <w:b w:val="1"/>
        </w:rPr>
        <w:t>SE</w:t>
      </w:r>
      <w:r>
        <w:t xml:space="preserve"> al Departamento Ejecutivo que a través de las Áreas Técnicas correspondientes a realizar anualmente un relevamiento de la situación socioeconómica y de mantenerse renovar el beneficio por un nuevo período.-  </w:t>
      </w:r>
    </w:p>
    <w:p>
      <w:pPr>
        <w:pStyle w:val="P5"/>
        <w:ind w:hanging="561" w:left="561"/>
        <w:rPr>
          <w:rStyle w:val="C3"/>
          <w:b w:val="1"/>
          <w:u w:val="single"/>
        </w:rPr>
      </w:pPr>
    </w:p>
    <w:p>
      <w:pPr>
        <w:pStyle w:val="P5"/>
        <w:ind w:hanging="561" w:left="561"/>
      </w:pPr>
      <w:r>
        <w:rPr>
          <w:rStyle w:val="C3"/>
          <w:b w:val="1"/>
          <w:u w:val="single"/>
        </w:rPr>
        <w:t>Art.4</w:t>
      </w:r>
      <w:r>
        <w:rPr>
          <w:rStyle w:val="C3"/>
          <w:b w:val="1"/>
        </w:rPr>
        <w:t>:</w:t>
      </w:r>
      <w:r>
        <w:t xml:space="preserve"> </w:t>
      </w:r>
      <w:r>
        <w:rPr>
          <w:rStyle w:val="C3"/>
          <w:b w:val="1"/>
        </w:rPr>
        <w:t>ESTABL</w:t>
      </w:r>
      <w:r>
        <w:rPr>
          <w:rStyle w:val="C3"/>
          <w:b w:val="1"/>
        </w:rPr>
        <w:t>É</w:t>
      </w:r>
      <w:r>
        <w:rPr>
          <w:rStyle w:val="C3"/>
          <w:b w:val="1"/>
        </w:rPr>
        <w:t>C</w:t>
      </w:r>
      <w:r>
        <w:rPr>
          <w:rStyle w:val="C3"/>
          <w:b w:val="1"/>
        </w:rPr>
        <w:t>E</w:t>
      </w:r>
      <w:r>
        <w:rPr>
          <w:rStyle w:val="C3"/>
          <w:b w:val="1"/>
        </w:rPr>
        <w:t xml:space="preserve">SE </w:t>
      </w:r>
      <w:r>
        <w:t>que la falta de pago de TRES (3) cuotas consecutivas o alternadas, así como la transferencia o cambio de titularidad del inmueble, hará caducar automáticamente los beneficios precedentemente concedidos.-</w:t>
      </w:r>
    </w:p>
    <w:p>
      <w:pPr>
        <w:pStyle w:val="P5"/>
        <w:ind w:hanging="561" w:left="561"/>
        <w:rPr>
          <w:rStyle w:val="C3"/>
          <w:b w:val="1"/>
          <w:u w:val="single"/>
        </w:rPr>
      </w:pPr>
    </w:p>
    <w:p>
      <w:pPr>
        <w:pStyle w:val="P5"/>
        <w:ind w:hanging="561" w:left="561"/>
      </w:pPr>
      <w:r>
        <w:rPr>
          <w:rStyle w:val="C3"/>
          <w:b w:val="1"/>
          <w:u w:val="single"/>
        </w:rPr>
        <w:t>Art.5</w:t>
      </w:r>
      <w:r>
        <w:rPr>
          <w:rStyle w:val="C3"/>
          <w:b w:val="1"/>
        </w:rPr>
        <w:t>:</w:t>
      </w:r>
      <w:r>
        <w:rPr>
          <w:rStyle w:val="C3"/>
          <w:b w:val="1"/>
        </w:rPr>
        <w:t xml:space="preserve"> SOLICITASE</w:t>
      </w:r>
      <w:r>
        <w:t xml:space="preserve"> al Sr. Intendente, interceda ante el o los procuradores actuantes a fin de dejar sin efecto el o los juicios iniciados y honorarios generados,  exceptuando gastos y derechos de ley a tales fines.-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6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          </w:t>
      </w:r>
    </w:p>
    <w:p>
      <w:pPr>
        <w:pStyle w:val="P11"/>
      </w:pPr>
      <w:r>
        <w:t>DADA EN LA SALA DE SESIONES DEL HONORABLE CONCEJO DELIBERANTE A LOS TRECE DIAS DEL MES DE MAYO DEL AÑO DOS MIL NUEVE.-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exto independiente"/>
    <w:basedOn w:val="P0"/>
    <w:next w:val="P5"/>
    <w:pPr>
      <w:jc w:val="both"/>
    </w:pPr>
    <w:rPr>
      <w:rFonts w:ascii="Courier New" w:hAnsi="Courier New"/>
    </w:rPr>
  </w:style>
  <w:style w:type="paragraph" w:styleId="P6">
    <w:name w:val="Sangría de t. independiente"/>
    <w:basedOn w:val="P0"/>
    <w:next w:val="P6"/>
    <w:pPr>
      <w:ind w:left="748"/>
      <w:jc w:val="both"/>
    </w:pPr>
    <w:rPr>
      <w:rFonts w:ascii="Courier New" w:hAnsi="Courier New"/>
    </w:rPr>
  </w:style>
  <w:style w:type="paragraph" w:styleId="P7">
    <w:name w:val="Sangría 2 de t. independiente"/>
    <w:basedOn w:val="P0"/>
    <w:next w:val="P7"/>
    <w:pPr>
      <w:ind w:hanging="748" w:left="748"/>
      <w:jc w:val="both"/>
    </w:pPr>
    <w:rPr>
      <w:rFonts w:ascii="Courier New" w:hAnsi="Courier New"/>
    </w:rPr>
  </w:style>
  <w:style w:type="paragraph" w:styleId="P8">
    <w:name w:val="Sangría 3 de t. independiente"/>
    <w:basedOn w:val="P0"/>
    <w:next w:val="P8"/>
    <w:pPr>
      <w:ind w:left="748"/>
      <w:jc w:val="both"/>
    </w:pPr>
    <w:rPr>
      <w:rFonts w:ascii="Courier New" w:hAnsi="Courier New"/>
      <w:b w:val="1"/>
    </w:rPr>
  </w:style>
  <w:style w:type="paragraph" w:styleId="P9">
    <w:name w:val="Encabezado"/>
    <w:basedOn w:val="P0"/>
    <w:next w:val="P9"/>
    <w:pPr>
      <w:tabs>
        <w:tab w:val="center" w:pos="4252" w:leader="none"/>
        <w:tab w:val="right" w:pos="8504" w:leader="none"/>
      </w:tabs>
    </w:pPr>
    <w:rPr/>
  </w:style>
  <w:style w:type="paragraph" w:styleId="P10">
    <w:name w:val="Texto independiente 2"/>
    <w:basedOn w:val="P0"/>
    <w:next w:val="P10"/>
    <w:pPr/>
    <w:rPr>
      <w:rFonts w:ascii="Arial" w:hAnsi="Arial"/>
      <w:b w:val="1"/>
      <w:sz w:val="28"/>
    </w:rPr>
  </w:style>
  <w:style w:type="paragraph" w:styleId="P11">
    <w:name w:val="Texto independiente 3"/>
    <w:basedOn w:val="P0"/>
    <w:next w:val="P11"/>
    <w:pPr>
      <w:jc w:val="both"/>
    </w:pPr>
    <w:rPr>
      <w:rFonts w:ascii="Courier New" w:hAnsi="Courier New"/>
      <w:b w:val="1"/>
    </w:rPr>
  </w:style>
  <w:style w:type="paragraph" w:styleId="P12">
    <w:name w:val="Título"/>
    <w:basedOn w:val="P0"/>
    <w:next w:val="P12"/>
    <w:pPr>
      <w:jc w:val="center"/>
    </w:pPr>
    <w:rPr>
      <w:rFonts w:ascii="Courier New" w:hAnsi="Courier New"/>
      <w:b w:val="1"/>
      <w:u w:val="single"/>
    </w:rPr>
  </w:style>
  <w:style w:type="paragraph" w:styleId="P13">
    <w:name w:val="Normal (Web)"/>
    <w:basedOn w:val="P0"/>
    <w:next w:val="P13"/>
    <w:pPr>
      <w:spacing w:before="100" w:after="100"/>
    </w:pPr>
    <w:rPr/>
  </w:style>
  <w:style w:type="paragraph" w:styleId="P14">
    <w:name w:val="Texto sin formato"/>
    <w:basedOn w:val="P0"/>
    <w:next w:val="P14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2009-05-15T02:52:00Z</dcterms:created>
  <cp:lastModifiedBy>Ethan Puglia</cp:lastModifiedBy>
  <cp:lastPrinted>2009-05-15T03:09:00Z</cp:lastPrinted>
  <dcterms:modified xsi:type="dcterms:W3CDTF">2019-03-28T17:34:12Z</dcterms:modified>
  <cp:revision>13</cp:revision>
  <dc:title>PROYECTO DE ORDENANZA VIOLENCIA FAMILIAR</dc:title>
</cp:coreProperties>
</file>