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D2A0310" Type="http://schemas.openxmlformats.org/officeDocument/2006/relationships/officeDocument" Target="/word/document.xml" /><Relationship Id="coreR3D2A031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8381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2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Visto:</w:t>
      </w:r>
      <w:r>
        <w:rPr>
          <w:rStyle w:val="C3"/>
          <w:u w:val="none"/>
        </w:rPr>
        <w:t xml:space="preserve"> </w:t>
      </w:r>
      <w:r>
        <w:rPr>
          <w:rStyle w:val="C3"/>
          <w:b w:val="0"/>
          <w:u w:val="none"/>
        </w:rPr>
        <w:t xml:space="preserve">El Expediente </w:t>
      </w:r>
      <w:r>
        <w:rPr>
          <w:rStyle w:val="C3"/>
          <w:b w:val="0"/>
          <w:u w:val="none"/>
        </w:rPr>
        <w:t>402</w:t>
      </w:r>
      <w:r>
        <w:rPr>
          <w:rStyle w:val="C3"/>
          <w:b w:val="0"/>
          <w:u w:val="none"/>
        </w:rPr>
        <w:t>/0</w:t>
      </w:r>
      <w:r>
        <w:rPr>
          <w:rStyle w:val="C3"/>
          <w:b w:val="0"/>
          <w:u w:val="none"/>
        </w:rPr>
        <w:t>9</w:t>
      </w:r>
      <w:r>
        <w:rPr>
          <w:rStyle w:val="C3"/>
          <w:b w:val="0"/>
          <w:u w:val="none"/>
        </w:rPr>
        <w:t xml:space="preserve">; y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1"/>
        <w:jc w:val="both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la Sra. Pedernera Adriana Mónica, D.N.I. Nº14.784.943, con domicilio en calle Av. Argentina Nº 359  de nuestra ciudad, solicita eximición de Tasa por Servicios a la Propiedad correspondiente al inmueble Designación Catastral  04-01-082-017;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efectuado el correspondiente relevamiento Socioeconómico y Ambiental, indica que se trata de una familia monoparental con jefatura femenina inserta en el sistema productivo a través del trabajo informal;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hogar se encuentra por debajo de la línea de pobreza ya que no cubren la canasta básica total;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las condiciones habitacionales son precarias con falta de revoque, pintura, etc.;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cuentan con transferencias formales como así tampoco ayuda familiar;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13 de Mayo de 2009;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CONDONAR</w:t>
      </w:r>
      <w:r>
        <w:rPr>
          <w:rStyle w:val="C3"/>
          <w:rFonts w:ascii="Courier New" w:hAnsi="Courier New"/>
        </w:rPr>
        <w:t xml:space="preserve">  la deuda que por  Tasa por Servicios a la Propiedad, mantiene hasta la promulgación de la presente, el inmueble Designación Catastral 04-01-082-017.-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F</w:t>
      </w:r>
      <w:r>
        <w:rPr>
          <w:rStyle w:val="C3"/>
          <w:rFonts w:ascii="Courier New" w:hAnsi="Courier New"/>
          <w:b w:val="1"/>
        </w:rPr>
        <w:t>ÍJASE</w:t>
      </w:r>
      <w:r>
        <w:rPr>
          <w:rStyle w:val="C3"/>
          <w:rFonts w:ascii="Courier New" w:hAnsi="Courier New"/>
        </w:rPr>
        <w:t xml:space="preserve"> una cuota mensual en concepto de Tasa por Servicios a la Propiedad de PESOS DIEZ ($10.00) a partir de la Promulgación de la presente, al inmueble Designación Catastral 04-01-082-017.-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TRANSCURRIDO</w:t>
      </w:r>
      <w:r>
        <w:rPr>
          <w:rStyle w:val="C3"/>
          <w:rFonts w:ascii="Courier New" w:hAnsi="Courier New"/>
        </w:rPr>
        <w:t xml:space="preserve"> un año del otorgamiento del beneficio realizar nuevo relevamiento Socioeconómico y en caso de mantenerse la situación, prorrogar por un año mas.-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exceptuando derechos y tasa de justicia a tales fines.-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</w:t>
      </w:r>
    </w:p>
    <w:p>
      <w:pPr>
        <w:pStyle w:val="P11"/>
      </w:pPr>
      <w:r>
        <w:t>DADA EN LA SALA DE SESIONES DEL HONORABLE CONCEJO DELIBERANTE A LOS TRECE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exto independiente"/>
    <w:basedOn w:val="P0"/>
    <w:next w:val="P5"/>
    <w:pPr>
      <w:jc w:val="both"/>
    </w:pPr>
    <w:rPr>
      <w:rFonts w:ascii="Courier New" w:hAnsi="Courier New"/>
    </w:rPr>
  </w:style>
  <w:style w:type="paragraph" w:styleId="P6">
    <w:name w:val="Sangría de t. independiente"/>
    <w:basedOn w:val="P0"/>
    <w:next w:val="P6"/>
    <w:pPr>
      <w:ind w:left="748"/>
      <w:jc w:val="both"/>
    </w:pPr>
    <w:rPr>
      <w:rFonts w:ascii="Courier New" w:hAnsi="Courier New"/>
    </w:rPr>
  </w:style>
  <w:style w:type="paragraph" w:styleId="P7">
    <w:name w:val="Sangría 2 de t. independiente"/>
    <w:basedOn w:val="P0"/>
    <w:next w:val="P7"/>
    <w:pPr>
      <w:ind w:hanging="748" w:left="748"/>
      <w:jc w:val="both"/>
    </w:pPr>
    <w:rPr>
      <w:rFonts w:ascii="Courier New" w:hAnsi="Courier New"/>
    </w:rPr>
  </w:style>
  <w:style w:type="paragraph" w:styleId="P8">
    <w:name w:val="Sangría 3 de t. independiente"/>
    <w:basedOn w:val="P0"/>
    <w:next w:val="P8"/>
    <w:pPr>
      <w:ind w:left="748"/>
      <w:jc w:val="both"/>
    </w:pPr>
    <w:rPr>
      <w:rFonts w:ascii="Courier New" w:hAnsi="Courier New"/>
      <w:b w:val="1"/>
    </w:rPr>
  </w:style>
  <w:style w:type="paragraph" w:styleId="P9">
    <w:name w:val="Encabezado"/>
    <w:basedOn w:val="P0"/>
    <w:next w:val="P9"/>
    <w:pPr>
      <w:tabs>
        <w:tab w:val="center" w:pos="4252" w:leader="none"/>
        <w:tab w:val="right" w:pos="8504" w:leader="none"/>
      </w:tabs>
    </w:pPr>
    <w:rPr/>
  </w:style>
  <w:style w:type="paragraph" w:styleId="P10">
    <w:name w:val="Texto independiente 2"/>
    <w:basedOn w:val="P0"/>
    <w:next w:val="P10"/>
    <w:pPr/>
    <w:rPr>
      <w:rFonts w:ascii="Arial" w:hAnsi="Arial"/>
      <w:b w:val="1"/>
      <w:sz w:val="28"/>
    </w:rPr>
  </w:style>
  <w:style w:type="paragraph" w:styleId="P11">
    <w:name w:val="Texto independiente 3"/>
    <w:basedOn w:val="P0"/>
    <w:next w:val="P11"/>
    <w:pPr>
      <w:jc w:val="both"/>
    </w:pPr>
    <w:rPr>
      <w:rFonts w:ascii="Courier New" w:hAnsi="Courier New"/>
      <w:b w:val="1"/>
    </w:rPr>
  </w:style>
  <w:style w:type="paragraph" w:styleId="P12">
    <w:name w:val="Título"/>
    <w:basedOn w:val="P0"/>
    <w:next w:val="P12"/>
    <w:pPr>
      <w:jc w:val="center"/>
    </w:pPr>
    <w:rPr>
      <w:rFonts w:ascii="Courier New" w:hAnsi="Courier New"/>
      <w:b w:val="1"/>
      <w:u w:val="single"/>
    </w:rPr>
  </w:style>
  <w:style w:type="paragraph" w:styleId="P13">
    <w:name w:val="Normal (Web)"/>
    <w:basedOn w:val="P0"/>
    <w:next w:val="P13"/>
    <w:pPr>
      <w:spacing w:before="100" w:after="100"/>
    </w:pPr>
    <w:rPr/>
  </w:style>
  <w:style w:type="paragraph" w:styleId="P14">
    <w:name w:val="Texto sin formato"/>
    <w:basedOn w:val="P0"/>
    <w:next w:val="P14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2009-05-15T03:13:00Z</dcterms:created>
  <cp:lastModifiedBy>Ethan Puglia</cp:lastModifiedBy>
  <cp:lastPrinted>2009-05-15T03:09:00Z</cp:lastPrinted>
  <dcterms:modified xsi:type="dcterms:W3CDTF">2019-03-28T17:34:12Z</dcterms:modified>
  <cp:revision>6</cp:revision>
  <dc:title>PROYECTO DE ORDENANZA VIOLENCIA FAMILIAR</dc:title>
</cp:coreProperties>
</file>