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F70F334" Type="http://schemas.openxmlformats.org/officeDocument/2006/relationships/officeDocument" Target="/word/document.xml" /><Relationship Id="coreR5F70F334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pStyle w:val="P4"/>
      </w:pPr>
      <w:r>
        <w:t xml:space="preserve">ORDENANZA  N° 8388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12"/>
        <w:ind w:hanging="567" w:left="567"/>
        <w:jc w:val="both"/>
        <w:rPr>
          <w:rStyle w:val="C3"/>
          <w:b w:val="1"/>
          <w:u w:val="none"/>
        </w:rPr>
      </w:pPr>
      <w:r>
        <w:rPr>
          <w:rStyle w:val="C3"/>
          <w:b w:val="0"/>
          <w:u w:val="none"/>
        </w:rPr>
        <w:t xml:space="preserve">Visto: </w:t>
      </w:r>
      <w:r>
        <w:rPr>
          <w:rStyle w:val="C3"/>
          <w:b w:val="0"/>
          <w:u w:val="none"/>
        </w:rPr>
        <w:t>El Exp</w:t>
      </w:r>
      <w:r>
        <w:rPr>
          <w:rStyle w:val="C3"/>
          <w:b w:val="0"/>
          <w:u w:val="none"/>
        </w:rPr>
        <w:t>edien</w:t>
      </w:r>
      <w:r>
        <w:rPr>
          <w:rStyle w:val="C3"/>
          <w:b w:val="0"/>
          <w:u w:val="none"/>
        </w:rPr>
        <w:t>te</w:t>
      </w:r>
      <w:r>
        <w:rPr>
          <w:rStyle w:val="C3"/>
          <w:b w:val="0"/>
          <w:u w:val="none"/>
        </w:rPr>
        <w:t xml:space="preserve"> Nº 311/09, iniciado por Cortez, Cristian E.</w:t>
      </w:r>
      <w:r>
        <w:rPr>
          <w:rStyle w:val="C3"/>
          <w:b w:val="0"/>
          <w:u w:val="none"/>
        </w:rPr>
        <w:t xml:space="preserve">; y </w:t>
      </w:r>
    </w:p>
    <w:p>
      <w:pPr>
        <w:pStyle w:val="P12"/>
        <w:ind w:hanging="567" w:left="567"/>
        <w:jc w:val="both"/>
        <w:rPr>
          <w:rStyle w:val="C3"/>
          <w:b w:val="1"/>
          <w:u w:val="none"/>
        </w:rPr>
      </w:pPr>
    </w:p>
    <w:p>
      <w:pPr>
        <w:pStyle w:val="P12"/>
        <w:ind w:hanging="567" w:left="567"/>
        <w:jc w:val="both"/>
        <w:rPr>
          <w:rStyle w:val="C3"/>
          <w:b w:val="1"/>
          <w:u w:val="none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pStyle w:val="P2"/>
      </w:pPr>
    </w:p>
    <w:p/>
    <w:p/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en el mismo se solicita la autorización para la rehabilitación de una Carpintería por haberse realizado cambio de titular en dicho comercio, ubicado en el inmueble Designación Catastral 1-1-157-22, propiedad del Sr. Arrieta, Hugo A., de calle Prudencio Bustos N° 460 de Barrio Norte de nuestra Ciudad;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dicho comercio a nombre de Arrieta, Hugo A., se transfiere a nombre del Sr. Cortez, Cristian, se encuentra inscripto y en funcionamiento con una antigüedad considerable (Aprox. 50 años); 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visitado el lugar por la Comisión de Obras y Servicios Públicos, se constata lo solicitado y se observa la situación de colindancia con el resto de los Vecinos, no existiendo contacto directo del espacio físico ocupado por la carpintería (galpón) con las viviendas existentes; 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 9 y 9 vta. el Área de Obras Privadas informa lo establecido por la Ordenanza N° 1294 (Código de Edificación y Urbanización de Alta Gracia), que para la Zona Comercial 1 donde se encuentra este comercio, no se contempla el uso del suelo: Carpintería;</w:t>
      </w:r>
    </w:p>
    <w:p>
      <w:pPr>
        <w:jc w:val="both"/>
        <w:rPr>
          <w:rStyle w:val="C3"/>
          <w:rFonts w:ascii="Courier New" w:hAnsi="Courier New"/>
        </w:rPr>
      </w:pPr>
    </w:p>
    <w:p>
      <w:pPr>
        <w:pStyle w:val="P6"/>
        <w:ind w:left="561"/>
      </w:pPr>
      <w:r>
        <w:t>Que a Fs. 9 vta. el Área de Obras Privadas informa también que el Expediente de Construcción N° 89/A/67, por 384 m2 de superficie edificada, no posee final de obras;</w:t>
      </w:r>
    </w:p>
    <w:p>
      <w:pPr>
        <w:pStyle w:val="P6"/>
      </w:pPr>
    </w:p>
    <w:p>
      <w:pPr>
        <w:ind w:left="561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Obras y Servicios Públicos, la misma emite despacho favorable, aprobado por unanimidad, en Sesión Ordinaria del día 20 de Mayo de 2009;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ALTA GRACIA SANCIONA CON FUERZA DE ORDENANZA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pStyle w:val="P6"/>
        <w:ind w:hanging="561" w:left="561"/>
        <w:rPr>
          <w:rStyle w:val="C3"/>
          <w:b w:val="1"/>
          <w:u w:val="single"/>
        </w:rPr>
      </w:pPr>
    </w:p>
    <w:p>
      <w:pPr>
        <w:pStyle w:val="P6"/>
        <w:ind w:left="561"/>
      </w:pPr>
      <w:r>
        <w:rPr>
          <w:rStyle w:val="C3"/>
          <w:b w:val="1"/>
          <w:u w:val="single"/>
        </w:rPr>
        <w:t>Art.1</w:t>
      </w:r>
      <w:r>
        <w:rPr>
          <w:rStyle w:val="C3"/>
          <w:b w:val="1"/>
        </w:rPr>
        <w:t>:</w:t>
      </w:r>
      <w:r>
        <w:t xml:space="preserve"> </w:t>
      </w:r>
      <w:r>
        <w:rPr>
          <w:rStyle w:val="C3"/>
          <w:b w:val="1"/>
        </w:rPr>
        <w:t>AUTORIZAR</w:t>
      </w:r>
      <w:r>
        <w:t xml:space="preserve"> la reinstalación de una Carpintería en el inmueble Designación Catastral 1-1-157-22, Propiedad del Sr. Arrieta, Hugo A., ubicado en calle Prudencio Bustos N° 460 de Barrio Norte de nuestra Ciudad, sin el cumplimiento del Art. 238 de la Ordenanza N° 1294 (Código de Edificación y Urbanización de Alta Gracia)</w:t>
      </w:r>
    </w:p>
    <w:p>
      <w:pPr>
        <w:pStyle w:val="P6"/>
        <w:ind w:hanging="561" w:left="561"/>
        <w:rPr>
          <w:rStyle w:val="C3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 PROTOCOLÍCESE</w:t>
      </w:r>
      <w:r>
        <w:rPr>
          <w:rStyle w:val="C3"/>
          <w:rFonts w:ascii="Courier New" w:hAnsi="Courier New"/>
        </w:rPr>
        <w:t>, Comuníquese, publíquese la presente Ordenanza en el Boletín Oficial de la Municipalidad de Alta Gracia, transcríbase al libro de Ordenanzas y archívese.-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                       </w:t>
      </w: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                                                          </w:t>
      </w:r>
    </w:p>
    <w:p>
      <w:pPr>
        <w:pStyle w:val="P11"/>
      </w:pPr>
      <w:r>
        <w:t>DADA EN LA SALA DE SESIONES DEL HONORABLE CONCEJO DELIBERANTE A LOS VEINTE DIAS DEL MES DE MAYO DEL AÑO DOS MIL NUEVE.-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</w:t>
      </w:r>
    </w:p>
    <w:sectPr>
      <w:type w:val="nextPage"/>
      <w:pgSz w:w="11906" w:h="16838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102455E3"/>
    <w:multiLevelType w:val="multilevel"/>
    <w:lvl w:ilvl="0">
      <w:start w:val="1"/>
      <w:numFmt w:val="decimal"/>
      <w:suff w:val="tab"/>
      <w:lvlText w:val="%1)"/>
      <w:lvlJc w:val="left"/>
      <w:pPr>
        <w:ind w:hanging="465" w:left="465"/>
        <w:tabs>
          <w:tab w:val="left" w:pos="46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249C22AF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41826BF2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">
    <w:nsid w:val="5F686B55"/>
    <w:multiLevelType w:val="multilevel"/>
    <w:lvl w:ilvl="0">
      <w:start w:val="1"/>
      <w:numFmt w:val="lowerLetter"/>
      <w:suff w:val="tab"/>
      <w:lvlText w:val="%1)"/>
      <w:lvlJc w:val="left"/>
      <w:pPr>
        <w:ind w:hanging="435" w:left="996"/>
        <w:tabs>
          <w:tab w:val="left" w:pos="996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exto independiente"/>
    <w:basedOn w:val="P0"/>
    <w:next w:val="P5"/>
    <w:pPr>
      <w:jc w:val="both"/>
    </w:pPr>
    <w:rPr>
      <w:rFonts w:ascii="Courier New" w:hAnsi="Courier New"/>
    </w:rPr>
  </w:style>
  <w:style w:type="paragraph" w:styleId="P6">
    <w:name w:val="Sangría de t. independiente"/>
    <w:basedOn w:val="P0"/>
    <w:next w:val="P6"/>
    <w:pPr>
      <w:ind w:left="748"/>
      <w:jc w:val="both"/>
    </w:pPr>
    <w:rPr>
      <w:rFonts w:ascii="Courier New" w:hAnsi="Courier New"/>
    </w:rPr>
  </w:style>
  <w:style w:type="paragraph" w:styleId="P7">
    <w:name w:val="Sangría 2 de t. independiente"/>
    <w:basedOn w:val="P0"/>
    <w:next w:val="P7"/>
    <w:pPr>
      <w:ind w:hanging="748" w:left="748"/>
      <w:jc w:val="both"/>
    </w:pPr>
    <w:rPr>
      <w:rFonts w:ascii="Courier New" w:hAnsi="Courier New"/>
    </w:rPr>
  </w:style>
  <w:style w:type="paragraph" w:styleId="P8">
    <w:name w:val="Sangría 3 de t. independiente"/>
    <w:basedOn w:val="P0"/>
    <w:next w:val="P8"/>
    <w:pPr>
      <w:ind w:left="748"/>
      <w:jc w:val="both"/>
    </w:pPr>
    <w:rPr>
      <w:rFonts w:ascii="Courier New" w:hAnsi="Courier New"/>
      <w:b w:val="1"/>
    </w:rPr>
  </w:style>
  <w:style w:type="paragraph" w:styleId="P9">
    <w:name w:val="Encabezado"/>
    <w:basedOn w:val="P0"/>
    <w:next w:val="P9"/>
    <w:pPr>
      <w:tabs>
        <w:tab w:val="center" w:pos="4252" w:leader="none"/>
        <w:tab w:val="right" w:pos="8504" w:leader="none"/>
      </w:tabs>
    </w:pPr>
    <w:rPr/>
  </w:style>
  <w:style w:type="paragraph" w:styleId="P10">
    <w:name w:val="Texto independiente 2"/>
    <w:basedOn w:val="P0"/>
    <w:next w:val="P10"/>
    <w:pPr/>
    <w:rPr>
      <w:rFonts w:ascii="Arial" w:hAnsi="Arial"/>
      <w:b w:val="1"/>
      <w:sz w:val="28"/>
    </w:rPr>
  </w:style>
  <w:style w:type="paragraph" w:styleId="P11">
    <w:name w:val="Texto independiente 3"/>
    <w:basedOn w:val="P0"/>
    <w:next w:val="P11"/>
    <w:pPr>
      <w:jc w:val="both"/>
    </w:pPr>
    <w:rPr>
      <w:rFonts w:ascii="Courier New" w:hAnsi="Courier New"/>
      <w:b w:val="1"/>
    </w:rPr>
  </w:style>
  <w:style w:type="paragraph" w:styleId="P12">
    <w:name w:val="Título"/>
    <w:basedOn w:val="P0"/>
    <w:next w:val="P12"/>
    <w:pPr>
      <w:jc w:val="center"/>
    </w:pPr>
    <w:rPr>
      <w:rFonts w:ascii="Courier New" w:hAnsi="Courier New"/>
      <w:b w:val="1"/>
      <w:u w:val="single"/>
    </w:rPr>
  </w:style>
  <w:style w:type="paragraph" w:styleId="P13">
    <w:name w:val="Normal (Web)"/>
    <w:basedOn w:val="P0"/>
    <w:next w:val="P13"/>
    <w:pPr>
      <w:spacing w:before="100" w:after="100"/>
    </w:pPr>
    <w:rPr/>
  </w:style>
  <w:style w:type="paragraph" w:styleId="P14">
    <w:name w:val="Texto sin formato"/>
    <w:basedOn w:val="P0"/>
    <w:next w:val="P14"/>
    <w:pPr/>
    <w:rPr>
      <w:rFonts w:ascii="Courier New" w:hAnsi="Courier New"/>
      <w:sz w:val="20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2009-05-26T23:39:00Z</dcterms:created>
  <cp:lastModifiedBy>Ethan Puglia</cp:lastModifiedBy>
  <cp:lastPrinted>2009-05-26T23:32:00Z</cp:lastPrinted>
  <dcterms:modified xsi:type="dcterms:W3CDTF">2019-03-28T17:34:12Z</dcterms:modified>
  <cp:revision>6</cp:revision>
  <dc:title>PROYECTO DE ORDENANZA VIOLENCIA FAMILIAR</dc:title>
</cp:coreProperties>
</file>