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8F646A" Type="http://schemas.openxmlformats.org/officeDocument/2006/relationships/officeDocument" Target="/word/document.xml" /><Relationship Id="coreR558F646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8392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3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Visto: </w:t>
      </w:r>
      <w:r>
        <w:rPr>
          <w:rStyle w:val="C3"/>
          <w:b w:val="0"/>
          <w:u w:val="none"/>
        </w:rPr>
        <w:t xml:space="preserve">El Expediente </w:t>
      </w:r>
      <w:r>
        <w:rPr>
          <w:rStyle w:val="C3"/>
          <w:b w:val="0"/>
          <w:u w:val="none"/>
        </w:rPr>
        <w:t xml:space="preserve">N° </w:t>
      </w:r>
      <w:r>
        <w:rPr>
          <w:rStyle w:val="C3"/>
          <w:b w:val="0"/>
          <w:u w:val="none"/>
        </w:rPr>
        <w:t>1261/07</w:t>
      </w:r>
      <w:r>
        <w:rPr>
          <w:rStyle w:val="C3"/>
          <w:b w:val="0"/>
          <w:u w:val="none"/>
        </w:rPr>
        <w:t xml:space="preserve">; y </w:t>
      </w:r>
    </w:p>
    <w:p>
      <w:pPr>
        <w:pStyle w:val="P13"/>
        <w:ind w:hanging="567" w:left="567"/>
        <w:jc w:val="both"/>
        <w:rPr>
          <w:rStyle w:val="C3"/>
          <w:b w:val="1"/>
          <w:u w:val="non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6"/>
        <w:ind w:left="561"/>
      </w:pPr>
      <w:r>
        <w:t>Que a través del mismo, la Sra. Orlandi Lucila, D.N.I 5.396.207, con domicilio en calle Roque Ferreyra 77, Bº Sabattini de nuestra ciudad, solicita plan de pagos de Tasa por Servicios a la Propiedad correspondiente al inmueble Designación Catastral 01-01-379-017;</w:t>
      </w:r>
    </w:p>
    <w:p>
      <w:pPr>
        <w:pStyle w:val="P6"/>
        <w:ind w:left="561"/>
      </w:pPr>
    </w:p>
    <w:p>
      <w:pPr>
        <w:pStyle w:val="P6"/>
        <w:ind w:left="561"/>
      </w:pPr>
      <w:r>
        <w:t>Que efectuado el correspondiente relevamiento Socioeconómico y Ambiental, indica que se trata de un hogar unipersonal, con ingresos formales, ubicado en barrio de viviendas sociales;</w:t>
      </w:r>
    </w:p>
    <w:p>
      <w:pPr>
        <w:pStyle w:val="P6"/>
        <w:ind w:left="561"/>
      </w:pPr>
    </w:p>
    <w:p>
      <w:pPr>
        <w:pStyle w:val="P6"/>
        <w:ind w:left="561"/>
      </w:pPr>
      <w:r>
        <w:t>Que oportunamente canceló honorarios y gastos ante el procurador municipal actuante;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27 de Mayo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pStyle w:val="P7"/>
        <w:ind w:hanging="561" w:left="561"/>
        <w:rPr>
          <w:rStyle w:val="C3"/>
          <w:b w:val="1"/>
          <w:u w:val="single"/>
        </w:rPr>
      </w:pPr>
    </w:p>
    <w:p>
      <w:pPr>
        <w:pStyle w:val="P7"/>
        <w:ind w:hanging="561" w:left="561"/>
        <w:rPr>
          <w:rStyle w:val="C3"/>
          <w:b w:val="1"/>
          <w:u w:val="single"/>
        </w:rPr>
      </w:pPr>
    </w:p>
    <w:p>
      <w:pPr>
        <w:pStyle w:val="P7"/>
        <w:ind w:hanging="561" w:left="561"/>
        <w:rPr>
          <w:rStyle w:val="C3"/>
          <w:b w:val="1"/>
          <w:u w:val="single"/>
        </w:rPr>
      </w:pPr>
    </w:p>
    <w:p>
      <w:pPr>
        <w:pStyle w:val="P7"/>
        <w:ind w:hanging="561" w:left="561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AUTORIZAR</w:t>
      </w:r>
      <w:r>
        <w:t xml:space="preserve"> al Departamento Ejecutivo realizar plan de pagos en cuotas de PESOS CINCUENTA ($50.00) a valores históricos sin actualización ni intereses por la deuda no prescripta que a la fecha de promulgación de la presente posea el inmueble Designación Catastral 01-01-379-017.-</w:t>
      </w:r>
    </w:p>
    <w:p>
      <w:pPr>
        <w:pStyle w:val="P7"/>
        <w:ind w:hanging="561" w:left="561"/>
        <w:jc w:val="right"/>
      </w:pPr>
      <w:r>
        <w:t>...///</w:t>
      </w:r>
    </w:p>
    <w:p>
      <w:pPr>
        <w:pStyle w:val="P7"/>
        <w:ind w:hanging="561" w:left="561"/>
        <w:rPr>
          <w:rStyle w:val="C3"/>
          <w:b w:val="1"/>
          <w:u w:val="single"/>
        </w:rPr>
      </w:pPr>
    </w:p>
    <w:p>
      <w:pPr>
        <w:pStyle w:val="P7"/>
        <w:ind w:hanging="561" w:left="561"/>
        <w:rPr>
          <w:rStyle w:val="C3"/>
          <w:b w:val="1"/>
          <w:u w:val="single"/>
        </w:rPr>
      </w:pPr>
    </w:p>
    <w:p>
      <w:pPr>
        <w:pStyle w:val="P7"/>
        <w:ind w:hanging="561" w:left="561"/>
        <w:rPr>
          <w:rStyle w:val="C3"/>
          <w:b w:val="1"/>
          <w:u w:val="single"/>
        </w:rPr>
      </w:pPr>
    </w:p>
    <w:p>
      <w:pPr>
        <w:pStyle w:val="P7"/>
        <w:ind w:hanging="561" w:left="561"/>
        <w:rPr>
          <w:rStyle w:val="C3"/>
          <w:b w:val="1"/>
          <w:u w:val="single"/>
        </w:rPr>
      </w:pPr>
    </w:p>
    <w:p>
      <w:pPr>
        <w:pStyle w:val="P7"/>
        <w:ind w:hanging="561" w:left="561"/>
        <w:rPr>
          <w:rStyle w:val="C3"/>
          <w:b w:val="1"/>
          <w:u w:val="single"/>
        </w:rPr>
      </w:pPr>
    </w:p>
    <w:p>
      <w:pPr>
        <w:pStyle w:val="P7"/>
        <w:ind w:hanging="561" w:left="561"/>
        <w:rPr>
          <w:rStyle w:val="C3"/>
          <w:b w:val="1"/>
          <w:u w:val="single"/>
        </w:rPr>
      </w:pPr>
    </w:p>
    <w:p>
      <w:pPr>
        <w:pStyle w:val="P7"/>
        <w:ind w:hanging="561" w:left="561"/>
        <w:rPr>
          <w:rStyle w:val="C3"/>
          <w:b w:val="1"/>
          <w:u w:val="single"/>
        </w:rPr>
      </w:pPr>
    </w:p>
    <w:p>
      <w:pPr>
        <w:pStyle w:val="P7"/>
        <w:ind w:hanging="561" w:left="561"/>
        <w:rPr>
          <w:rStyle w:val="C3"/>
          <w:b w:val="1"/>
          <w:u w:val="single"/>
        </w:rPr>
      </w:pPr>
    </w:p>
    <w:p>
      <w:pPr>
        <w:pStyle w:val="P7"/>
        <w:ind w:hanging="561" w:left="561"/>
      </w:pPr>
      <w:r>
        <w:t>...///2.-</w:t>
      </w:r>
    </w:p>
    <w:p>
      <w:pPr>
        <w:pStyle w:val="P7"/>
        <w:ind w:hanging="561" w:left="561"/>
        <w:rPr>
          <w:rStyle w:val="C3"/>
          <w:b w:val="1"/>
          <w:u w:val="single"/>
        </w:rPr>
      </w:pPr>
    </w:p>
    <w:p>
      <w:pPr>
        <w:pStyle w:val="P7"/>
        <w:ind w:hanging="561" w:left="561"/>
      </w:pPr>
      <w:r>
        <w:rPr>
          <w:rStyle w:val="C3"/>
          <w:b w:val="1"/>
          <w:u w:val="single"/>
        </w:rPr>
        <w:t>Art.2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CONDICI</w:t>
      </w:r>
      <w:r>
        <w:rPr>
          <w:rStyle w:val="C3"/>
          <w:b w:val="1"/>
        </w:rPr>
        <w:t xml:space="preserve">ÓNASE </w:t>
      </w:r>
      <w:r>
        <w:t xml:space="preserve">que la falta de pago de TRES (3) cuotas consecutivas o alternadas,  así como la transferencia o cambio de titularidad del inmueble, hará caducar automáticamente los  beneficios precedentemente concedidos.-</w:t>
      </w:r>
    </w:p>
    <w:p>
      <w:pPr>
        <w:pStyle w:val="P7"/>
        <w:ind w:hanging="561" w:left="561"/>
        <w:rPr>
          <w:rStyle w:val="C3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</w:t>
      </w:r>
    </w:p>
    <w:p>
      <w:pPr>
        <w:pStyle w:val="P12"/>
      </w:pPr>
      <w:r>
        <w:t>DADA EN LA SALA DE SESIONES DEL HONORABLE CONCEJO DELIBERANTE A LOS VEINTISIETE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sz w:val="14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exto independiente"/>
    <w:basedOn w:val="P0"/>
    <w:next w:val="P6"/>
    <w:pPr>
      <w:jc w:val="both"/>
    </w:pPr>
    <w:rPr>
      <w:rFonts w:ascii="Courier New" w:hAnsi="Courier New"/>
    </w:rPr>
  </w:style>
  <w:style w:type="paragraph" w:styleId="P7">
    <w:name w:val="Sangría de t. independiente"/>
    <w:basedOn w:val="P0"/>
    <w:next w:val="P7"/>
    <w:pPr>
      <w:ind w:left="748"/>
      <w:jc w:val="both"/>
    </w:pPr>
    <w:rPr>
      <w:rFonts w:ascii="Courier New" w:hAnsi="Courier New"/>
    </w:rPr>
  </w:style>
  <w:style w:type="paragraph" w:styleId="P8">
    <w:name w:val="Sangría 2 de t. independiente"/>
    <w:basedOn w:val="P0"/>
    <w:next w:val="P8"/>
    <w:pPr>
      <w:ind w:hanging="748" w:left="748"/>
      <w:jc w:val="both"/>
    </w:pPr>
    <w:rPr>
      <w:rFonts w:ascii="Courier New" w:hAnsi="Courier New"/>
    </w:rPr>
  </w:style>
  <w:style w:type="paragraph" w:styleId="P9">
    <w:name w:val="Sangría 3 de t. independiente"/>
    <w:basedOn w:val="P0"/>
    <w:next w:val="P9"/>
    <w:pPr>
      <w:ind w:left="748"/>
      <w:jc w:val="both"/>
    </w:pPr>
    <w:rPr>
      <w:rFonts w:ascii="Courier New" w:hAnsi="Courier New"/>
      <w:b w:val="1"/>
    </w:rPr>
  </w:style>
  <w:style w:type="paragraph" w:styleId="P10">
    <w:name w:val="Encabezado"/>
    <w:basedOn w:val="P0"/>
    <w:next w:val="P10"/>
    <w:pPr>
      <w:tabs>
        <w:tab w:val="center" w:pos="4252" w:leader="none"/>
        <w:tab w:val="right" w:pos="8504" w:leader="none"/>
      </w:tabs>
    </w:pPr>
    <w:rPr/>
  </w:style>
  <w:style w:type="paragraph" w:styleId="P11">
    <w:name w:val="Texto independiente 2"/>
    <w:basedOn w:val="P0"/>
    <w:next w:val="P11"/>
    <w:pPr/>
    <w:rPr>
      <w:rFonts w:ascii="Arial" w:hAnsi="Arial"/>
      <w:b w:val="1"/>
      <w:sz w:val="28"/>
    </w:rPr>
  </w:style>
  <w:style w:type="paragraph" w:styleId="P12">
    <w:name w:val="Texto independiente 3"/>
    <w:basedOn w:val="P0"/>
    <w:next w:val="P12"/>
    <w:pPr>
      <w:jc w:val="both"/>
    </w:pPr>
    <w:rPr>
      <w:rFonts w:ascii="Courier New" w:hAnsi="Courier New"/>
      <w:b w:val="1"/>
    </w:rPr>
  </w:style>
  <w:style w:type="paragraph" w:styleId="P13">
    <w:name w:val="Título"/>
    <w:basedOn w:val="P0"/>
    <w:next w:val="P13"/>
    <w:pPr>
      <w:jc w:val="center"/>
    </w:pPr>
    <w:rPr>
      <w:rFonts w:ascii="Courier New" w:hAnsi="Courier New"/>
      <w:b w:val="1"/>
      <w:u w:val="single"/>
    </w:rPr>
  </w:style>
  <w:style w:type="paragraph" w:styleId="P14">
    <w:name w:val="Normal (Web)"/>
    <w:basedOn w:val="P0"/>
    <w:next w:val="P14"/>
    <w:pPr>
      <w:spacing w:before="100" w:after="100"/>
    </w:pPr>
    <w:rPr/>
  </w:style>
  <w:style w:type="paragraph" w:styleId="P15">
    <w:name w:val="Texto sin formato"/>
    <w:basedOn w:val="P0"/>
    <w:next w:val="P15"/>
    <w:pPr/>
    <w:rPr>
      <w:rFonts w:ascii="Courier New" w:hAnsi="Courier New"/>
      <w:sz w:val="20"/>
    </w:rPr>
  </w:style>
  <w:style w:type="paragraph" w:styleId="P16">
    <w:name w:val="Lista"/>
    <w:basedOn w:val="P0"/>
    <w:next w:val="P16"/>
    <w:pPr>
      <w:ind w:hanging="283" w:left="283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2009-06-02T02:19:00Z</dcterms:created>
  <cp:lastModifiedBy>Ethan Puglia</cp:lastModifiedBy>
  <cp:lastPrinted>2009-06-03T04:01:00Z</cp:lastPrinted>
  <dcterms:modified xsi:type="dcterms:W3CDTF">2019-03-28T17:34:12Z</dcterms:modified>
  <cp:revision>7</cp:revision>
  <dc:title>PROYECTO DE ORDENANZA VIOLENCIA FAMILIAR</dc:title>
</cp:coreProperties>
</file>