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4B7DF54" Type="http://schemas.openxmlformats.org/officeDocument/2006/relationships/officeDocument" Target="/word/document.xml" /><Relationship Id="coreR24B7DF5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u w:val="single"/>
        </w:rPr>
      </w:pPr>
    </w:p>
    <w:p>
      <w:pPr>
        <w:jc w:val="both"/>
        <w:rPr>
          <w:rStyle w:val="C3"/>
          <w:rFonts w:ascii="Courier New" w:hAnsi="Courier New"/>
          <w:u w:val="single"/>
        </w:rPr>
      </w:pPr>
    </w:p>
    <w:p>
      <w:pPr>
        <w:pStyle w:val="P4"/>
        <w:rPr>
          <w:rStyle w:val="C3"/>
        </w:rPr>
      </w:pPr>
    </w:p>
    <w:p>
      <w:pPr>
        <w:pStyle w:val="P4"/>
      </w:pPr>
      <w:r>
        <w:t xml:space="preserve">ORDENANZA  N° 8414</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Visto: El Expediente N° 1607/08 iniciado por Vázquez Franco Cesar - Iriarte Silvia, Solicitando intervención por construcción con orden de demolición; y </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2"/>
      </w:pPr>
      <w:r>
        <w:t>C O N S I D E R A N D O</w:t>
      </w:r>
    </w:p>
    <w:p/>
    <w:p>
      <w:pPr>
        <w:jc w:val="both"/>
        <w:rPr>
          <w:rStyle w:val="C3"/>
          <w:rFonts w:ascii="Courier New" w:hAnsi="Courier New"/>
        </w:rPr>
      </w:pPr>
    </w:p>
    <w:p>
      <w:pPr>
        <w:pStyle w:val="P8"/>
        <w:ind w:left="561"/>
      </w:pPr>
      <w:r>
        <w:t>Que los solicitantes fueron notificados por el Juzgado Municipal de Faltas, debido a la ocupación de un espacio público con una construcción;</w:t>
      </w:r>
    </w:p>
    <w:p>
      <w:pPr>
        <w:pStyle w:val="P8"/>
        <w:ind w:left="561"/>
      </w:pPr>
    </w:p>
    <w:p>
      <w:pPr>
        <w:ind w:left="561"/>
        <w:jc w:val="both"/>
        <w:rPr>
          <w:rStyle w:val="C3"/>
          <w:rFonts w:ascii="Courier New" w:hAnsi="Courier New"/>
        </w:rPr>
      </w:pPr>
      <w:r>
        <w:rPr>
          <w:rStyle w:val="C3"/>
          <w:rFonts w:ascii="Courier New" w:hAnsi="Courier New"/>
        </w:rPr>
        <w:t xml:space="preserve">Que dicha ocupación fuera realizada por mal asesoramiento profesional y por vivir el padre de la interesada en el lote colindante a dicho espacio, tal cual lo manifiestan en nota a Fs.2;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para realizar la construcción existente, hasta el nivel de techo y en toda la superficie del espacio en cuestión (Aprox. 110 m2), los peticionantes debieron acceder a préstamos bancarios;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Fs.8 vta., Sección Catastro informa que la superficie en cuestión no es un sobrante de manzana, sino que es un espacio público determinado en plano de loteo aprobado de Barrio Parque del Virrey cuya denominación es U-447, adjuntando copia a Fs.9 del parcelario correspondiente;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Fs.10 y 10 vta., el Área de Planeamiento, realiza consideraciones tomando como ejemplo otro caso de similares características y solicita la intervención de Asesoría Letrada, hecho que también fuera solicitado por esta Comisión de Obras Públicas en despacho de fecha 19 de Diciembre del 2008 que consta a Fs.12 del presente;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 Fs.14 Asesoría Letrada considera que por no haber sido utilizado, hasta el día de la fecha, dicho predio,  se  debería  consultar  a  las Secretarías  del Estado</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Municipal si existe proyecto de utilización del mismo;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Misma Asesoría Letrada sugiere que en caso de no haber proyecto de utilización, se eleve al Honorable Concejo Deliberante a fin de desafectar dicho inmueble del dominio público y autorizar al Departamento Ejecutivo a vender el mismo previa tasación conforme a valores locales;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Sección Catastro informa a Fs.15 que para incorporar al dominio privado el predio en cuestión, se deberá confeccionar por parte del interesado un plano de mensura, asignando a dicha superficie una nomenclatura catastral y número de cuenta de la Dirección General de Rentas de la Provincia de Córdoba, dejando así empadronada una nueva parcela a fin de la inscripción final en el Registro General de la Propiedad con dominio privado Municipal;</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Fs.16 la Secretaría de Obras y Servicios Públicos y Medio Ambiente, manifiesta que no existe proyecto para la utilización de dicha parcela;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17 de Junio de 2009;</w:t>
      </w:r>
    </w:p>
    <w:p>
      <w:pPr>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u w:val="single"/>
        </w:rPr>
      </w:pPr>
    </w:p>
    <w:p>
      <w:pPr>
        <w:pStyle w:val="P12"/>
        <w:tabs>
          <w:tab w:val="clear" w:pos="4252" w:leader="none"/>
          <w:tab w:val="clear" w:pos="8504" w:leader="none"/>
        </w:tabs>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DESAFECTA</w:t>
      </w:r>
      <w:r>
        <w:rPr>
          <w:rStyle w:val="C3"/>
          <w:rFonts w:ascii="Courier New" w:hAnsi="Courier New"/>
          <w:b w:val="1"/>
        </w:rPr>
        <w:t>R</w:t>
      </w:r>
      <w:r>
        <w:rPr>
          <w:rStyle w:val="C3"/>
          <w:rFonts w:ascii="Courier New" w:hAnsi="Courier New"/>
        </w:rPr>
        <w:t xml:space="preserve"> del Dominio Público y </w:t>
      </w:r>
      <w:r>
        <w:rPr>
          <w:rStyle w:val="C3"/>
          <w:rFonts w:ascii="Courier New" w:hAnsi="Courier New"/>
          <w:b w:val="1"/>
        </w:rPr>
        <w:t>AFECTAR</w:t>
      </w:r>
      <w:r>
        <w:rPr>
          <w:rStyle w:val="C3"/>
          <w:rFonts w:ascii="Courier New" w:hAnsi="Courier New"/>
        </w:rPr>
        <w:t xml:space="preserve"> al Dominio Privado Municipal la superficie resultante del Plano de Loteo del Barrio Parque del Virrey, designado catastralmente como U-447, correspondiente a la manzana 3-1-66, tal cual se detalla en el pardelario que se adjunta y forma parte de la presente.-</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DEBERÁ</w:t>
      </w:r>
      <w:r>
        <w:rPr>
          <w:rStyle w:val="C3"/>
          <w:rFonts w:ascii="Courier New" w:hAnsi="Courier New"/>
        </w:rPr>
        <w:t xml:space="preserve"> el Departamento Ejecutivo, solicitar al Sr. Vázquez, Franco César, D.N.I 29.615.817, con domicilio en Brasil N° 880 de Barrio Cámara de nuestra Ciudad, la ejecución de plano de mensura del predio en cuestión en un plazo máximo de 30 (TREINTA) días corridos a partir de la promulgación de la presente, a los fines de generar designación catastral e identificación en Dirección General de Rentas de Córdoba, para poder realizar la inscripción dominial en el Registro General de la Propiedad.-</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DEBERÁ</w:t>
      </w:r>
      <w:r>
        <w:rPr>
          <w:rStyle w:val="C3"/>
          <w:rFonts w:ascii="Courier New" w:hAnsi="Courier New"/>
        </w:rPr>
        <w:t xml:space="preserve"> el Departamento Ejecutivo por medio de las Áreas Técnicas correspondientes, solicitar una tasación en el mercado local, del inmueble en cuestión. Una vez realizada la misma, deberá volver a este Honorable Concejo Deliberante para la autorización de la venta, con una propuesta de las condiciones en que se llevará a cabo.-</w:t>
      </w: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Art.4</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4"/>
      </w:pPr>
      <w:r>
        <w:t>DADA EN LA SALA DE SESIONES DEL HONORABLE CONCEJO DELIBERANTE A LOS DIECISIETE DIAS DEL MES DE JUNIO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exto independiente"/>
    <w:basedOn w:val="P0"/>
    <w:next w:val="P8"/>
    <w:pPr>
      <w:jc w:val="both"/>
    </w:pPr>
    <w:rPr>
      <w:rFonts w:ascii="Courier New" w:hAnsi="Courier New"/>
    </w:rPr>
  </w:style>
  <w:style w:type="paragraph" w:styleId="P9">
    <w:name w:val="Sangría de t. independiente"/>
    <w:basedOn w:val="P0"/>
    <w:next w:val="P9"/>
    <w:pPr>
      <w:ind w:left="748"/>
      <w:jc w:val="both"/>
    </w:pPr>
    <w:rPr>
      <w:rFonts w:ascii="Courier New" w:hAnsi="Courier New"/>
    </w:rPr>
  </w:style>
  <w:style w:type="paragraph" w:styleId="P10">
    <w:name w:val="Sangría 2 de t. independiente"/>
    <w:basedOn w:val="P0"/>
    <w:next w:val="P10"/>
    <w:pPr>
      <w:ind w:hanging="748" w:left="748"/>
      <w:jc w:val="both"/>
    </w:pPr>
    <w:rPr>
      <w:rFonts w:ascii="Courier New" w:hAnsi="Courier New"/>
    </w:rPr>
  </w:style>
  <w:style w:type="paragraph" w:styleId="P11">
    <w:name w:val="Sangría 3 de t. independiente"/>
    <w:basedOn w:val="P0"/>
    <w:next w:val="P11"/>
    <w:pPr>
      <w:ind w:left="748"/>
      <w:jc w:val="both"/>
    </w:pPr>
    <w:rPr>
      <w:rFonts w:ascii="Courier New" w:hAnsi="Courier New"/>
      <w:b w:val="1"/>
    </w:rPr>
  </w:style>
  <w:style w:type="paragraph" w:styleId="P12">
    <w:name w:val="Encabezado"/>
    <w:basedOn w:val="P0"/>
    <w:next w:val="P12"/>
    <w:pPr>
      <w:tabs>
        <w:tab w:val="center" w:pos="4252" w:leader="none"/>
        <w:tab w:val="right" w:pos="8504" w:leader="none"/>
      </w:tabs>
    </w:pPr>
    <w:rPr/>
  </w:style>
  <w:style w:type="paragraph" w:styleId="P13">
    <w:name w:val="Texto independiente 2"/>
    <w:basedOn w:val="P0"/>
    <w:next w:val="P13"/>
    <w:pPr/>
    <w:rPr>
      <w:rFonts w:ascii="Arial" w:hAnsi="Arial"/>
      <w:b w:val="1"/>
      <w:sz w:val="28"/>
    </w:rPr>
  </w:style>
  <w:style w:type="paragraph" w:styleId="P14">
    <w:name w:val="Texto independiente 3"/>
    <w:basedOn w:val="P0"/>
    <w:next w:val="P14"/>
    <w:pPr>
      <w:jc w:val="both"/>
    </w:pPr>
    <w:rPr>
      <w:rFonts w:ascii="Courier New" w:hAnsi="Courier New"/>
      <w:b w:val="1"/>
    </w:rPr>
  </w:style>
  <w:style w:type="paragraph" w:styleId="P15">
    <w:name w:val="Título"/>
    <w:basedOn w:val="P0"/>
    <w:next w:val="P15"/>
    <w:pPr>
      <w:jc w:val="center"/>
    </w:pPr>
    <w:rPr>
      <w:rFonts w:ascii="Courier New" w:hAnsi="Courier New"/>
      <w:b w:val="1"/>
      <w:u w:val="single"/>
    </w:rPr>
  </w:style>
  <w:style w:type="paragraph" w:styleId="P16">
    <w:name w:val="Normal (Web)"/>
    <w:basedOn w:val="P0"/>
    <w:next w:val="P16"/>
    <w:pPr>
      <w:spacing w:before="100" w:after="100"/>
    </w:pPr>
    <w:rPr/>
  </w:style>
  <w:style w:type="paragraph" w:styleId="P17">
    <w:name w:val="Texto sin formato"/>
    <w:basedOn w:val="P0"/>
    <w:next w:val="P17"/>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2009-06-23T00:30:00Z</dcterms:created>
  <cp:lastModifiedBy>Ethan Puglia</cp:lastModifiedBy>
  <cp:lastPrinted>2009-06-23T00:47:00Z</cp:lastPrinted>
  <dcterms:modified xsi:type="dcterms:W3CDTF">2019-03-28T17:34:12Z</dcterms:modified>
  <cp:revision>15</cp:revision>
  <dc:title>PROYECTO DE ORDENANZA VIOLENCIA FAMILIAR</dc:title>
</cp:coreProperties>
</file>