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736D67" Type="http://schemas.openxmlformats.org/officeDocument/2006/relationships/officeDocument" Target="/word/document.xml" /><Relationship Id="coreR1D736D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8430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1062/04 iniciado por la Sra. Tabares Soledad Ruth;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9"/>
        <w:ind w:left="561"/>
        <w:rPr>
          <w:rStyle w:val="C3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Tabares Soledad Ruth ha presentado una nota dirigida al Sr. Intendente Municipal solicitando una prórroga o ayuda para terminar el techo;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entre otros motivos, manifiesta que no ha podido seguir construyendo debido a  que no cuenta con recursos;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análisis del Expediente, surge que la beneficiaria, mantiene pagas la Tasa por Servicios a la Propiedad, en las condiciones exigidas por el Art. 4° de la Ordenanza N° 7851;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 que la beneficiaria cumpla con la carga exigida y regularice la situación tributaria;</w:t>
      </w: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se emite despacho favorable, aprobado por unanimidad en Sesión Ordinaria del día 22 de Julio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8"/>
      </w:pPr>
      <w:r>
        <w:t>ALTA GRACIA SANCIONA CON FUERZA DE ORDENANZA</w:t>
      </w: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pStyle w:val="P16"/>
        <w:ind w:left="561"/>
        <w:jc w:val="right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...///</w:t>
      </w: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pStyle w:val="P16"/>
        <w:ind w:left="561"/>
        <w:rPr>
          <w:rStyle w:val="C3"/>
          <w:rFonts w:ascii="JaneAusten" w:hAnsi="JaneAusten"/>
          <w:b w:val="1"/>
          <w:u w:val="none"/>
        </w:rPr>
      </w:pPr>
    </w:p>
    <w:p>
      <w:pPr>
        <w:pStyle w:val="P16"/>
        <w:ind w:left="561"/>
        <w:rPr>
          <w:rStyle w:val="C3"/>
          <w:b w:val="1"/>
          <w:u w:val="none"/>
        </w:rPr>
      </w:pPr>
      <w:r>
        <w:rPr>
          <w:rStyle w:val="C3"/>
          <w:rFonts w:ascii="JaneAusten" w:hAnsi="JaneAusten"/>
          <w:b w:val="0"/>
          <w:u w:val="none"/>
        </w:rPr>
        <w:t>“Año del Cincuentenario de la Asociación y del Cuerpo de Bomberos Voluntarios de la Ciudad”</w:t>
      </w: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right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PRORRÓGASE</w:t>
      </w:r>
      <w:r>
        <w:rPr>
          <w:rStyle w:val="C3"/>
          <w:rFonts w:ascii="Courier New" w:hAnsi="Courier New"/>
        </w:rPr>
        <w:t xml:space="preserve"> el plazo establecido en el Artículo 2 de la Ordenanza Nº 7851, por el término de DIECIOCHO (18) meses, a la Sra. Tabares Soledad Ruth D.N.I 26.181.453.-  </w:t>
      </w:r>
    </w:p>
    <w:p>
      <w:pPr>
        <w:pStyle w:val="P10"/>
        <w:ind w:left="0"/>
        <w:rPr>
          <w:rStyle w:val="C3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VEINTIDOS DÍAS DEL MES DE JULIO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2009-07-24T01:20:00Z</dcterms:created>
  <cp:lastModifiedBy>Ethan Puglia</cp:lastModifiedBy>
  <cp:lastPrinted>2009-07-24T01:16:00Z</cp:lastPrinted>
  <dcterms:modified xsi:type="dcterms:W3CDTF">2019-03-28T17:34:13Z</dcterms:modified>
  <cp:revision>6</cp:revision>
  <dc:title>PROYECTO DE ORDENANZA VIOLENCIA FAMILIAR</dc:title>
</cp:coreProperties>
</file>