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A116EA4" Type="http://schemas.openxmlformats.org/officeDocument/2006/relationships/officeDocument" Target="/word/document.xml" /><Relationship Id="coreR5A116EA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8440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Las Ordenanzas Nº 8075, Nº 8404;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pStyle w:val="P9"/>
        <w:ind w:left="561"/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 través  del plexo normativo de la Ordenanza Nº 8075, se exime en un CIEN POR CIENTO (100%) la deuda que por Tasa por Servicios de Administración y Mantenimiento de los Cementerios mantiene con la Municipalidad de Alta Gracia, la identificación Nº 8139;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su Art.1º fija dicho beneficio a partir de la promulgación de la  Ordenanza en cuestión (Junio de 2008) y  hasta Diciembre de 2008, momento en que debería realizarse nuevo Relevamiento Socioeconómico y Ambiental y en caso de mantenerse la situación renovar el beneficio por un año mas;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plexo normativo de la Ordenanza Nº 8404, en su Art.1° se autoriza al Departamento Ejecutivo a otorgar al Sr. Gigena Jorge, D.N.I 23.536.511, plan de pagos en cuotas  de PESOS TREINTA ($30,00)cada una  por la deuda no prescripta  y  a  valores  históricos  sin intereses ni recargos;</w:t>
      </w: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dicho beneficio se refiere a la deuda  que mantiene a la fecha de su promulgación   el inmueble Desig. Cat. 4-01-161-036-000;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modificar ambas normas a los fines de tornarlas eficaces y aplicables, siendo para la primera de ellas, es decir la Ordenanza Nº 8075, la vigencia, siendo en la segunda, Ordenanza Nº 8404, la Designación Catastral;</w:t>
      </w:r>
    </w:p>
    <w:p>
      <w:pPr>
        <w:pStyle w:val="P10"/>
        <w:ind w:left="561"/>
        <w:jc w:val="right"/>
      </w:pPr>
      <w:r>
        <w:t>...///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10"/>
        <w:rPr>
          <w:rStyle w:val="C3"/>
        </w:rPr>
      </w:pPr>
    </w:p>
    <w:p>
      <w:pPr>
        <w:pStyle w:val="P10"/>
      </w:pPr>
      <w:r>
        <w:t>Que analizado Expediente de referencia de la Comisión de Hacienda, la misma emite despacho favorable, aprobado por Unanimidad en Sesión Ordinaria del día 05 de Agosto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8"/>
      </w:pPr>
      <w:r>
        <w:t>ALTA GRACIA SANCIONA CON FUERZA DE ORDENANZA</w:t>
      </w:r>
    </w:p>
    <w:p>
      <w:pPr>
        <w:pStyle w:val="P16"/>
        <w:ind w:left="561"/>
        <w:rPr>
          <w:rStyle w:val="C3"/>
          <w:b w:val="1"/>
          <w:u w:val="none"/>
        </w:rPr>
      </w:pPr>
    </w:p>
    <w:p>
      <w:pPr>
        <w:pStyle w:val="P16"/>
        <w:ind w:left="561"/>
        <w:rPr>
          <w:rStyle w:val="C3"/>
          <w:b w:val="1"/>
          <w:u w:val="non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MODIFICA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</w:rPr>
        <w:t xml:space="preserve"> el Art.2° de la Ordenanza Nº 8075, el que quedará redactado de la siguiente forma: Art.2: </w:t>
      </w:r>
      <w:r>
        <w:rPr>
          <w:rStyle w:val="C3"/>
          <w:rFonts w:ascii="Courier New" w:hAnsi="Courier New"/>
          <w:b w:val="1"/>
        </w:rPr>
        <w:t>EXÍMASE</w:t>
      </w:r>
      <w:r>
        <w:rPr>
          <w:rStyle w:val="C3"/>
          <w:rFonts w:ascii="Courier New" w:hAnsi="Courier New"/>
        </w:rPr>
        <w:t xml:space="preserve"> en un CIEN POR CIENTO (100%) la deuda que por Tasa por Servicios de Administración y Mantenimiento de los Cementerios mantiene con la Municipalidad de Alta Gracia, la identificación Nº 8139, a partir de la promulgación de la presente Ordenanza y hasta Diciembre de 2009, momento en que deberá realizarse nuevo Relevamiento Socioeconómico y Ambiental y en caso de mantenerse la situación renovar el beneficio por un año mas.-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MODIFICASE</w:t>
      </w:r>
      <w:r>
        <w:rPr>
          <w:rStyle w:val="C3"/>
          <w:rFonts w:ascii="Courier New" w:hAnsi="Courier New"/>
        </w:rPr>
        <w:t xml:space="preserve"> el Art.1º de la Ordenanza Nº 8404, el que quedará redactado de la siguiente forma: </w:t>
      </w: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AUTORIZAR al Departamento Ejecutivo a otorgar al Sr. Gigena Jorge, D.N.I 23.536.511, plan de pagos en cuotas  de PESOS TREINTA ($30,00)cada una  por la deuda no prescripta  y  a  valores  históricos  sin intereses ni recargos, que mantiene a la fecha de promulgación de la presente(Ordenanza Nº 8404)  el inmueble Desig. Cat.4-01-061-041-000.-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CINCO DÍAS DEL MES DE AGOSTO DEL AÑO DOS MIL NUEVE.-</w:t>
      </w: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0A50F15C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47383D25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922D844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7C52E8BA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0D0310C0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71B4D0D8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4E4E22DD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2B3C753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3E7A96B4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2"/>
  </w:num>
  <w:num w:numId="5">
    <w:abstractNumId w:val="10"/>
  </w:num>
  <w:num w:numId="6">
    <w:abstractNumId w:val="11"/>
  </w:num>
  <w:num w:numId="7">
    <w:abstractNumId w:val="7"/>
  </w:num>
  <w:num w:numId="8">
    <w:abstractNumId w:val="6"/>
  </w:num>
  <w:num w:numId="9">
    <w:abstractNumId w:val="9"/>
  </w:num>
  <w:num w:numId="10">
    <w:abstractNumId w:val="12"/>
  </w:num>
  <w:num w:numId="11">
    <w:abstractNumId w:val="0"/>
  </w:num>
  <w:num w:numId="12">
    <w:abstractNumId w:val="5"/>
  </w:num>
  <w:num w:numId="13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2009-08-07T22:49:00Z</dcterms:created>
  <cp:lastModifiedBy>Ethan Puglia</cp:lastModifiedBy>
  <cp:lastPrinted>2009-08-07T01:03:00Z</cp:lastPrinted>
  <dcterms:modified xsi:type="dcterms:W3CDTF">2019-03-28T17:34:13Z</dcterms:modified>
  <cp:revision>6</cp:revision>
  <dc:title>PROYECTO DE ORDENANZA VIOLENCIA FAMILIAR</dc:title>
</cp:coreProperties>
</file>