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D4027CA" Type="http://schemas.openxmlformats.org/officeDocument/2006/relationships/officeDocument" Target="/word/document.xml" /><Relationship Id="coreR6D4027C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4"/>
        <w:ind w:left="113"/>
        <w:jc w:val="center"/>
        <w:rPr>
          <w:rStyle w:val="C3"/>
          <w:rFonts w:ascii="Courier New" w:hAnsi="Courier New"/>
          <w:b w:val="1"/>
          <w:sz w:val="24"/>
        </w:rPr>
      </w:pPr>
    </w:p>
    <w:p>
      <w:pPr>
        <w:pStyle w:val="P14"/>
        <w:ind w:left="113"/>
        <w:jc w:val="center"/>
        <w:rPr>
          <w:rStyle w:val="C3"/>
          <w:rFonts w:ascii="Courier New" w:hAnsi="Courier New"/>
          <w:b w:val="1"/>
          <w:sz w:val="24"/>
        </w:rPr>
      </w:pPr>
    </w:p>
    <w:p>
      <w:pPr>
        <w:pStyle w:val="P14"/>
        <w:ind w:left="113"/>
        <w:jc w:val="center"/>
        <w:rPr>
          <w:rStyle w:val="C3"/>
          <w:rFonts w:ascii="Courier New" w:hAnsi="Courier New"/>
          <w:b w:val="1"/>
          <w:sz w:val="24"/>
        </w:rPr>
      </w:pPr>
    </w:p>
    <w:p>
      <w:pPr>
        <w:pStyle w:val="P14"/>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jc w:val="both"/>
        <w:rPr>
          <w:rStyle w:val="C3"/>
          <w:rFonts w:ascii="Courier New" w:hAnsi="Courier New"/>
          <w:u w:val="single"/>
        </w:rPr>
      </w:pPr>
    </w:p>
    <w:p>
      <w:pPr>
        <w:jc w:val="both"/>
        <w:rPr>
          <w:rStyle w:val="C3"/>
          <w:rFonts w:ascii="Courier New" w:hAnsi="Courier New"/>
          <w:u w:val="single"/>
        </w:rPr>
      </w:pPr>
    </w:p>
    <w:p>
      <w:pPr>
        <w:pStyle w:val="P4"/>
      </w:pPr>
      <w:r>
        <w:t>ORDENANZA N° 8441</w:t>
      </w:r>
    </w:p>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 753/09 iniciado por la Sra. Miguel María Cristina, solicitando Pensión Municipal; y</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2"/>
      </w:pPr>
      <w:r>
        <w:t>C O N S I D E R A N D O</w:t>
      </w:r>
    </w:p>
    <w:p>
      <w:pPr>
        <w:pStyle w:val="P2"/>
      </w:pPr>
    </w:p>
    <w:p>
      <w:pPr>
        <w:pStyle w:val="P9"/>
        <w:ind w:left="561"/>
      </w:pPr>
    </w:p>
    <w:p>
      <w:pPr>
        <w:ind w:left="561"/>
        <w:jc w:val="both"/>
        <w:rPr>
          <w:rStyle w:val="C3"/>
          <w:rFonts w:ascii="Courier New" w:hAnsi="Courier New"/>
        </w:rPr>
      </w:pPr>
      <w:r>
        <w:rPr>
          <w:rStyle w:val="C3"/>
          <w:rFonts w:ascii="Courier New" w:hAnsi="Courier New"/>
        </w:rPr>
        <w:t>Que la solicitante se encuentra sin trabajo y con serios problemas de salud que le son difíciles de solventar, manifestando que es desocupada del Casino del Centro en el cual cumplió tareas hasta que cerró definitivamente, sin haber logrado beneficios sociales;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respecto a su enfermedad, ha acompañado abundante documentación clínica que corroboran su grave estado de salud;</w:t>
      </w:r>
    </w:p>
    <w:p>
      <w:pPr>
        <w:jc w:val="both"/>
        <w:rPr>
          <w:rStyle w:val="C3"/>
          <w:rFonts w:ascii="Courier New" w:hAnsi="Courier New"/>
        </w:rPr>
      </w:pPr>
    </w:p>
    <w:p>
      <w:pPr>
        <w:pStyle w:val="P10"/>
        <w:ind w:left="561"/>
      </w:pPr>
      <w:r>
        <w:t>Que a fs. 17 se describe su precaria situación económica, mediante Relevamiento Socioeconómico y Ambiental suscrito por la Lic. FLAVIA VIRGA M.P. 1722;</w:t>
      </w:r>
    </w:p>
    <w:p>
      <w:pPr>
        <w:pStyle w:val="P10"/>
        <w:ind w:left="561"/>
      </w:pPr>
    </w:p>
    <w:p>
      <w:pPr>
        <w:pStyle w:val="P10"/>
        <w:ind w:left="561"/>
      </w:pPr>
      <w:r>
        <w:t>Que analizado el Expediente de referencia por la Comisión de Legislación General, la misma emite despacho favorable, aprobado por Unanimidad en Sesión Ordinaria del día 05 de Agosto de 2009;</w:t>
      </w:r>
    </w:p>
    <w:p>
      <w:pPr>
        <w:pStyle w:val="P10"/>
        <w:ind w:left="561"/>
      </w:pPr>
    </w:p>
    <w:p>
      <w:pPr>
        <w:jc w:val="center"/>
        <w:rPr>
          <w:rStyle w:val="C3"/>
          <w:rFonts w:ascii="Courier New" w:hAnsi="Courier New"/>
        </w:rPr>
      </w:pPr>
      <w:r>
        <w:rPr>
          <w:rStyle w:val="C3"/>
          <w:rFonts w:ascii="Courier New" w:hAnsi="Courier New"/>
        </w:rPr>
        <w:t xml:space="preserve">    </w:t>
      </w: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0"/>
        <w:ind w:left="561"/>
        <w:rPr>
          <w:rStyle w:val="C3"/>
          <w:b w:val="1"/>
        </w:rPr>
      </w:pPr>
      <w:r>
        <w:rPr>
          <w:rStyle w:val="C3"/>
          <w:b w:val="1"/>
        </w:rPr>
        <w:t xml:space="preserve">    </w:t>
      </w:r>
      <w:r>
        <w:t>ALTA GRACIA SANCIONA CON FUERZA DE ORDENANZA</w:t>
      </w:r>
    </w:p>
    <w:p>
      <w:pPr>
        <w:pStyle w:val="P10"/>
        <w:ind w:left="561"/>
        <w:jc w:val="right"/>
        <w:rPr>
          <w:rStyle w:val="C3"/>
        </w:rPr>
      </w:pPr>
    </w:p>
    <w:p>
      <w:pPr>
        <w:pStyle w:val="P10"/>
        <w:ind w:left="561"/>
        <w:jc w:val="right"/>
        <w:rPr>
          <w:rStyle w:val="C3"/>
        </w:rPr>
      </w:pPr>
    </w:p>
    <w:p>
      <w:pPr>
        <w:pStyle w:val="P10"/>
        <w:ind w:left="561"/>
        <w:jc w:val="right"/>
      </w:pPr>
      <w:r>
        <w:t>...///</w:t>
      </w:r>
    </w:p>
    <w:p>
      <w:pPr>
        <w:ind w:left="748"/>
        <w:jc w:val="both"/>
        <w:rPr>
          <w:rStyle w:val="C3"/>
          <w:rFonts w:ascii="Courier New" w:hAnsi="Courier New"/>
        </w:rPr>
      </w:pPr>
    </w:p>
    <w:p>
      <w:pPr>
        <w:ind w:left="748"/>
        <w:jc w:val="both"/>
        <w:rPr>
          <w:rStyle w:val="C3"/>
          <w:rFonts w:ascii="Courier New" w:hAnsi="Courier New"/>
        </w:rPr>
      </w:pPr>
    </w:p>
    <w:p>
      <w:pPr>
        <w:ind w:left="748"/>
        <w:jc w:val="both"/>
        <w:rPr>
          <w:rStyle w:val="C3"/>
          <w:rFonts w:ascii="Courier New" w:hAnsi="Courier New"/>
        </w:rPr>
      </w:pPr>
    </w:p>
    <w:p>
      <w:pPr>
        <w:ind w:left="748"/>
        <w:jc w:val="both"/>
        <w:rPr>
          <w:rStyle w:val="C3"/>
          <w:rFonts w:ascii="Courier New" w:hAnsi="Courier New"/>
        </w:rPr>
      </w:pPr>
    </w:p>
    <w:p>
      <w:pPr>
        <w:ind w:left="748"/>
        <w:jc w:val="both"/>
        <w:rPr>
          <w:rStyle w:val="C3"/>
          <w:rFonts w:ascii="Courier New" w:hAnsi="Courier New"/>
        </w:rPr>
      </w:pPr>
    </w:p>
    <w:p>
      <w:pPr>
        <w:pStyle w:val="P14"/>
        <w:ind w:left="113"/>
        <w:jc w:val="center"/>
        <w:rPr>
          <w:rStyle w:val="C3"/>
          <w:rFonts w:ascii="JaneAusten" w:hAnsi="JaneAusten"/>
          <w:b w:val="1"/>
          <w:sz w:val="24"/>
        </w:rPr>
      </w:pPr>
    </w:p>
    <w:p>
      <w:pPr>
        <w:pStyle w:val="P14"/>
        <w:ind w:left="113"/>
        <w:jc w:val="center"/>
        <w:rPr>
          <w:rStyle w:val="C3"/>
          <w:rFonts w:ascii="JaneAusten" w:hAnsi="JaneAusten"/>
          <w:b w:val="1"/>
          <w:sz w:val="24"/>
        </w:rPr>
      </w:pPr>
    </w:p>
    <w:p>
      <w:pPr>
        <w:pStyle w:val="P14"/>
        <w:ind w:left="113"/>
        <w:jc w:val="center"/>
        <w:rPr>
          <w:rStyle w:val="C3"/>
          <w:rFonts w:ascii="JaneAusten" w:hAnsi="JaneAusten"/>
          <w:b w:val="1"/>
          <w:sz w:val="24"/>
        </w:rPr>
      </w:pPr>
    </w:p>
    <w:p>
      <w:pPr>
        <w:pStyle w:val="P14"/>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left="561"/>
        <w:jc w:val="both"/>
        <w:rPr>
          <w:rStyle w:val="C3"/>
          <w:rFonts w:ascii="Courier New" w:hAnsi="Courier New"/>
        </w:rPr>
      </w:pPr>
    </w:p>
    <w:p>
      <w:pPr>
        <w:ind w:left="748"/>
        <w:jc w:val="both"/>
        <w:rPr>
          <w:rStyle w:val="C3"/>
          <w:rFonts w:ascii="Courier New" w:hAnsi="Courier New"/>
        </w:rPr>
      </w:pPr>
    </w:p>
    <w:p>
      <w:pPr>
        <w:ind w:left="113"/>
        <w:jc w:val="both"/>
        <w:rPr>
          <w:rStyle w:val="C3"/>
          <w:rFonts w:ascii="Courier New" w:hAnsi="Courier New"/>
        </w:rPr>
      </w:pPr>
      <w:r>
        <w:rPr>
          <w:rStyle w:val="C3"/>
          <w:rFonts w:ascii="Courier New" w:hAnsi="Courier New"/>
        </w:rPr>
        <w:t>...///2.-</w:t>
      </w:r>
    </w:p>
    <w:p>
      <w:pPr>
        <w:pStyle w:val="P16"/>
        <w:ind w:left="561"/>
        <w:rPr>
          <w:rStyle w:val="C3"/>
          <w:b w:val="1"/>
          <w:u w:val="none"/>
        </w:rPr>
      </w:pPr>
    </w:p>
    <w:p>
      <w:pPr>
        <w:ind w:hanging="561" w:left="561"/>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OTORGASE</w:t>
      </w:r>
      <w:r>
        <w:rPr>
          <w:rStyle w:val="C3"/>
          <w:rFonts w:ascii="Courier New" w:hAnsi="Courier New"/>
        </w:rPr>
        <w:t xml:space="preserve"> una Pensión Municipal por invalidez, previa verificación de no percepción de otros beneficios previsionales, a la Sra. Miguel María Cristina DNI N° 10.611.999, domiciliado en calle Gobernador San Martín N° 185, Barrio Sur de esta ciudad.-</w:t>
      </w: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PROTOCOLÍCESE</w:t>
      </w:r>
      <w:r>
        <w:rPr>
          <w:rStyle w:val="C3"/>
          <w:rFonts w:ascii="Courier New" w:hAnsi="Courier New"/>
        </w:rPr>
        <w:t>, Comuníquese, publíquese la presente Ordenanza en el Boletín Oficial de la Municipalidad de Alta Gracia, transcríbase al libro de Ordenanzas y archívese.-</w:t>
      </w:r>
    </w:p>
    <w:p>
      <w:pPr>
        <w:jc w:val="both"/>
        <w:rPr>
          <w:rStyle w:val="C3"/>
          <w:rFonts w:ascii="Courier New" w:hAnsi="Courier New"/>
        </w:rPr>
      </w:pPr>
    </w:p>
    <w:p>
      <w:pPr>
        <w:jc w:val="both"/>
        <w:rPr>
          <w:rStyle w:val="C3"/>
          <w:rFonts w:ascii="Courier New" w:hAnsi="Courier New"/>
        </w:rPr>
      </w:pPr>
    </w:p>
    <w:p>
      <w:pPr>
        <w:pStyle w:val="P15"/>
      </w:pPr>
      <w:r>
        <w:t>DADA EN LA SALA DE SESIONES DEL HONORABLE CONCEJO DELIBERANTE A CINCO DÍAS DEL MES DE AGOSTO DEL AÑO DOS MIL NUEVE.-</w:t>
      </w:r>
    </w:p>
    <w:p>
      <w:pPr>
        <w:jc w:val="both"/>
        <w:rPr>
          <w:rStyle w:val="C3"/>
          <w:rFonts w:ascii="Courier New" w:hAnsi="Courier New"/>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6">
    <w:nsid w:val="4C661CEC"/>
    <w:multiLevelType w:val="hybridMultilevel"/>
    <w:lvl w:ilvl="0" w:tplc="660BD1C9">
      <w:start w:val="2"/>
      <w:numFmt w:val="bullet"/>
      <w:suff w:val="tab"/>
      <w:lvlText w:val="-"/>
      <w:lvlJc w:val="left"/>
      <w:pPr>
        <w:ind w:hanging="360" w:left="1080"/>
        <w:tabs>
          <w:tab w:val="left" w:pos="1080" w:leader="none"/>
        </w:tabs>
      </w:pPr>
      <w:rPr>
        <w:rFonts w:ascii="Courier New" w:hAnsi="Courier New"/>
      </w:rPr>
    </w:lvl>
    <w:lvl w:ilvl="1" w:tplc="661DC220">
      <w:start w:val="1"/>
      <w:numFmt w:val="bullet"/>
      <w:suff w:val="tab"/>
      <w:lvlText w:val="o"/>
      <w:lvlJc w:val="left"/>
      <w:pPr>
        <w:ind w:hanging="360" w:left="1800"/>
        <w:tabs>
          <w:tab w:val="left" w:pos="1800" w:leader="none"/>
        </w:tabs>
      </w:pPr>
      <w:rPr>
        <w:rFonts w:ascii="Courier New" w:hAnsi="Courier New"/>
      </w:rPr>
    </w:lvl>
    <w:lvl w:ilvl="2" w:tplc="27C7E53B">
      <w:start w:val="1"/>
      <w:numFmt w:val="bullet"/>
      <w:suff w:val="tab"/>
      <w:lvlText w:val=""/>
      <w:lvlJc w:val="left"/>
      <w:pPr>
        <w:ind w:hanging="360" w:left="2520"/>
        <w:tabs>
          <w:tab w:val="left" w:pos="2520" w:leader="none"/>
        </w:tabs>
      </w:pPr>
      <w:rPr>
        <w:rFonts w:ascii="Wingdings" w:hAnsi="Wingdings"/>
      </w:rPr>
    </w:lvl>
    <w:lvl w:ilvl="3" w:tplc="09B667A7">
      <w:start w:val="1"/>
      <w:numFmt w:val="bullet"/>
      <w:suff w:val="tab"/>
      <w:lvlText w:val=""/>
      <w:lvlJc w:val="left"/>
      <w:pPr>
        <w:ind w:hanging="360" w:left="3240"/>
        <w:tabs>
          <w:tab w:val="left" w:pos="3240" w:leader="none"/>
        </w:tabs>
      </w:pPr>
      <w:rPr>
        <w:rFonts w:ascii="Symbol" w:hAnsi="Symbol"/>
      </w:rPr>
    </w:lvl>
    <w:lvl w:ilvl="4" w:tplc="0288F2EB">
      <w:start w:val="1"/>
      <w:numFmt w:val="bullet"/>
      <w:suff w:val="tab"/>
      <w:lvlText w:val="o"/>
      <w:lvlJc w:val="left"/>
      <w:pPr>
        <w:ind w:hanging="360" w:left="3960"/>
        <w:tabs>
          <w:tab w:val="left" w:pos="3960" w:leader="none"/>
        </w:tabs>
      </w:pPr>
      <w:rPr>
        <w:rFonts w:ascii="Courier New" w:hAnsi="Courier New"/>
      </w:rPr>
    </w:lvl>
    <w:lvl w:ilvl="5" w:tplc="09FE1624">
      <w:start w:val="1"/>
      <w:numFmt w:val="bullet"/>
      <w:suff w:val="tab"/>
      <w:lvlText w:val=""/>
      <w:lvlJc w:val="left"/>
      <w:pPr>
        <w:ind w:hanging="360" w:left="4680"/>
        <w:tabs>
          <w:tab w:val="left" w:pos="4680" w:leader="none"/>
        </w:tabs>
      </w:pPr>
      <w:rPr>
        <w:rFonts w:ascii="Wingdings" w:hAnsi="Wingdings"/>
      </w:rPr>
    </w:lvl>
    <w:lvl w:ilvl="6" w:tplc="7F8A5D86">
      <w:start w:val="1"/>
      <w:numFmt w:val="bullet"/>
      <w:suff w:val="tab"/>
      <w:lvlText w:val=""/>
      <w:lvlJc w:val="left"/>
      <w:pPr>
        <w:ind w:hanging="360" w:left="5400"/>
        <w:tabs>
          <w:tab w:val="left" w:pos="5400" w:leader="none"/>
        </w:tabs>
      </w:pPr>
      <w:rPr>
        <w:rFonts w:ascii="Symbol" w:hAnsi="Symbol"/>
      </w:rPr>
    </w:lvl>
    <w:lvl w:ilvl="7" w:tplc="632F000E">
      <w:start w:val="1"/>
      <w:numFmt w:val="bullet"/>
      <w:suff w:val="tab"/>
      <w:lvlText w:val="o"/>
      <w:lvlJc w:val="left"/>
      <w:pPr>
        <w:ind w:hanging="360" w:left="6120"/>
        <w:tabs>
          <w:tab w:val="left" w:pos="6120" w:leader="none"/>
        </w:tabs>
      </w:pPr>
      <w:rPr>
        <w:rFonts w:ascii="Courier New" w:hAnsi="Courier New"/>
      </w:rPr>
    </w:lvl>
    <w:lvl w:ilvl="8" w:tplc="55A3B2DA">
      <w:start w:val="1"/>
      <w:numFmt w:val="bullet"/>
      <w:suff w:val="tab"/>
      <w:lvlText w:val=""/>
      <w:lvlJc w:val="left"/>
      <w:pPr>
        <w:ind w:hanging="360" w:left="6840"/>
        <w:tabs>
          <w:tab w:val="left" w:pos="6840" w:leader="none"/>
        </w:tabs>
      </w:pPr>
      <w:rPr>
        <w:rFonts w:ascii="Wingdings" w:hAnsi="Wingdings"/>
      </w:rPr>
    </w:lvl>
  </w:abstractNum>
  <w:abstractNum w:abstractNumId="7">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1">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num w:numId="1">
    <w:abstractNumId w:val="3"/>
  </w:num>
  <w:num w:numId="2">
    <w:abstractNumId w:val="8"/>
  </w:num>
  <w:num w:numId="3">
    <w:abstractNumId w:val="1"/>
  </w:num>
  <w:num w:numId="4">
    <w:abstractNumId w:val="2"/>
  </w:num>
  <w:num w:numId="5">
    <w:abstractNumId w:val="10"/>
  </w:num>
  <w:num w:numId="6">
    <w:abstractNumId w:val="11"/>
  </w:num>
  <w:num w:numId="7">
    <w:abstractNumId w:val="7"/>
  </w:num>
  <w:num w:numId="8">
    <w:abstractNumId w:val="6"/>
  </w:num>
  <w:num w:numId="9">
    <w:abstractNumId w:val="9"/>
  </w:num>
  <w:num w:numId="10">
    <w:abstractNumId w:val="12"/>
  </w:num>
  <w:num w:numId="11">
    <w:abstractNumId w:val="0"/>
  </w:num>
  <w:num w:numId="12">
    <w:abstractNumId w:val="5"/>
  </w:num>
  <w:num w:numId="13">
    <w:abstractNumId w:val="4"/>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exto independiente"/>
    <w:basedOn w:val="P0"/>
    <w:next w:val="P9"/>
    <w:pPr>
      <w:jc w:val="both"/>
    </w:pPr>
    <w:rPr>
      <w:rFonts w:ascii="Courier New" w:hAnsi="Courier New"/>
    </w:rPr>
  </w:style>
  <w:style w:type="paragraph" w:styleId="P10">
    <w:name w:val="Sangría de t. independiente"/>
    <w:basedOn w:val="P0"/>
    <w:next w:val="P10"/>
    <w:pPr>
      <w:ind w:left="748"/>
      <w:jc w:val="both"/>
    </w:pPr>
    <w:rPr>
      <w:rFonts w:ascii="Courier New" w:hAnsi="Courier New"/>
    </w:rPr>
  </w:style>
  <w:style w:type="paragraph" w:styleId="P11">
    <w:name w:val="Sangría 2 de t. independiente"/>
    <w:basedOn w:val="P0"/>
    <w:next w:val="P11"/>
    <w:pPr>
      <w:ind w:hanging="748" w:left="748"/>
      <w:jc w:val="both"/>
    </w:pPr>
    <w:rPr>
      <w:rFonts w:ascii="Courier New" w:hAnsi="Courier New"/>
    </w:rPr>
  </w:style>
  <w:style w:type="paragraph" w:styleId="P12">
    <w:name w:val="Sangría 3 de t. independiente"/>
    <w:basedOn w:val="P0"/>
    <w:next w:val="P12"/>
    <w:pPr>
      <w:ind w:left="748"/>
      <w:jc w:val="both"/>
    </w:pPr>
    <w:rPr>
      <w:rFonts w:ascii="Courier New" w:hAnsi="Courier New"/>
      <w:b w:val="1"/>
    </w:rPr>
  </w:style>
  <w:style w:type="paragraph" w:styleId="P13">
    <w:name w:val="Encabezado"/>
    <w:basedOn w:val="P0"/>
    <w:next w:val="P13"/>
    <w:pPr>
      <w:tabs>
        <w:tab w:val="center" w:pos="4252" w:leader="none"/>
        <w:tab w:val="right" w:pos="8504" w:leader="none"/>
      </w:tabs>
    </w:pPr>
    <w:rPr/>
  </w:style>
  <w:style w:type="paragraph" w:styleId="P14">
    <w:name w:val="Texto independiente 2"/>
    <w:basedOn w:val="P0"/>
    <w:next w:val="P14"/>
    <w:pPr/>
    <w:rPr>
      <w:rFonts w:ascii="Arial" w:hAnsi="Arial"/>
      <w:b w:val="1"/>
      <w:sz w:val="28"/>
    </w:rPr>
  </w:style>
  <w:style w:type="paragraph" w:styleId="P15">
    <w:name w:val="Texto independiente 3"/>
    <w:basedOn w:val="P0"/>
    <w:next w:val="P15"/>
    <w:pPr>
      <w:jc w:val="both"/>
    </w:pPr>
    <w:rPr>
      <w:rFonts w:ascii="Courier New" w:hAnsi="Courier New"/>
      <w:b w:val="1"/>
    </w:rPr>
  </w:style>
  <w:style w:type="paragraph" w:styleId="P16">
    <w:name w:val="Título"/>
    <w:basedOn w:val="P0"/>
    <w:next w:val="P16"/>
    <w:pPr>
      <w:jc w:val="center"/>
    </w:pPr>
    <w:rPr>
      <w:rFonts w:ascii="Courier New" w:hAnsi="Courier New"/>
      <w:b w:val="1"/>
      <w:u w:val="single"/>
    </w:rPr>
  </w:style>
  <w:style w:type="paragraph" w:styleId="P17">
    <w:name w:val="Normal (Web)"/>
    <w:basedOn w:val="P0"/>
    <w:next w:val="P17"/>
    <w:pPr>
      <w:spacing w:before="100" w:after="100"/>
    </w:pPr>
    <w:rPr/>
  </w:style>
  <w:style w:type="paragraph" w:styleId="P18">
    <w:name w:val="Texto sin formato"/>
    <w:basedOn w:val="P0"/>
    <w:next w:val="P18"/>
    <w:pPr/>
    <w:rPr>
      <w:rFonts w:ascii="Courier New" w:hAnsi="Courier New"/>
      <w:sz w:val="20"/>
    </w:rPr>
  </w:style>
  <w:style w:type="paragraph" w:styleId="P19">
    <w:name w:val="Remite de sobre"/>
    <w:basedOn w:val="P0"/>
    <w:next w:val="P19"/>
    <w:pPr>
      <w:jc w:val="both"/>
    </w:pPr>
    <w:rPr>
      <w:rFonts w:ascii="Benguiat Bk BT" w:hAnsi="Benguiat Bk BT"/>
      <w:b w:val="1"/>
      <w:i w:val="1"/>
      <w:u w:val="single"/>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2009-08-07T22:57:00Z</dcterms:created>
  <cp:lastModifiedBy>Ethan Puglia</cp:lastModifiedBy>
  <cp:lastPrinted>2009-08-07T01:03:00Z</cp:lastPrinted>
  <dcterms:modified xsi:type="dcterms:W3CDTF">2019-03-28T17:34:13Z</dcterms:modified>
  <cp:revision>9</cp:revision>
  <dc:title>PROYECTO DE ORDENANZA VIOLENCIA FAMILIAR</dc:title>
</cp:coreProperties>
</file>