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04163B" Type="http://schemas.openxmlformats.org/officeDocument/2006/relationships/officeDocument" Target="/word/document.xml" /><Relationship Id="coreR240416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8443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676/08, iniciado por Rivera, Aldo Hugo, solicitando la habilitación de Castillo Inflable;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fuera resuelto en su momento mediante Ordenanza Nº 8299 de este Honorable Concejo Deliberante, de fecha 26 de Noviembre de 2008;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9"/>
        <w:ind w:left="561"/>
      </w:pPr>
      <w:r>
        <w:t xml:space="preserve">Que con fecha 15 de Mayo de 2009, el mismo interesado presenta nueva nota, que se adjunta a Fs. 17 del presente, solicitando la posibilidad de ampliar la excepción de colocar un juego infantil inflable en predio del tajamar, a dos juegos, situación que desde el punto de vista económico y por los problemas de discapacidad del titular, le permitiría subsistir; </w:t>
      </w:r>
    </w:p>
    <w:p>
      <w:pPr>
        <w:pStyle w:val="P9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19/22 Dirección de Ingresos Públicos Municipal, informa que el solicitante no se encuentra inscripto para la actividad que viene desarrollando y que posee deudas de los vehículos identificaciones: 589CWR (Moto) y CPG556 (Auto);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Comisión de Obras y Servicios Públicos reunida con la esposa del solicitante, le solicita el pago de dicha deuda, a lo cual accede inmediatamente, acompañando copia de los tributos pagos, que se adjuntan; </w:t>
      </w:r>
    </w:p>
    <w:p>
      <w:pPr>
        <w:pStyle w:val="P10"/>
        <w:ind w:left="561"/>
        <w:rPr>
          <w:rStyle w:val="C3"/>
        </w:rPr>
      </w:pPr>
    </w:p>
    <w:p>
      <w:pPr>
        <w:pStyle w:val="P10"/>
        <w:ind w:left="561"/>
      </w:pPr>
      <w:r>
        <w:t>Que analizado el Expediente de referencia por la Comisión de Obras y Servicios Públicos, la misma emite despacho favorable, aprobado por Unanimidad en Sesión Ordinaria del día 05 de Agosto de 2009;</w:t>
      </w:r>
    </w:p>
    <w:p>
      <w:pPr>
        <w:pStyle w:val="P10"/>
        <w:ind w:left="561"/>
      </w:pPr>
      <w:r>
        <w:t>...///</w:t>
      </w:r>
    </w:p>
    <w:p>
      <w:pPr>
        <w:pStyle w:val="P10"/>
        <w:ind w:left="561"/>
        <w:jc w:val="right"/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0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MODIFICAR</w:t>
      </w:r>
      <w:r>
        <w:rPr>
          <w:rStyle w:val="C3"/>
          <w:rFonts w:ascii="Courier New" w:hAnsi="Courier New"/>
        </w:rPr>
        <w:t xml:space="preserve"> la Ordenanza Nº 8299/08, en su Art. 1º, el que quedará redactado de la siguiente manera: “ </w:t>
      </w: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1:</w:t>
      </w:r>
      <w:r>
        <w:rPr>
          <w:rStyle w:val="C3"/>
          <w:rFonts w:ascii="Courier New" w:hAnsi="Courier New"/>
          <w:b w:val="1"/>
        </w:rPr>
        <w:t xml:space="preserve"> AUTORIZASE </w:t>
      </w:r>
      <w:r>
        <w:rPr>
          <w:rStyle w:val="C3"/>
          <w:rFonts w:ascii="Courier New" w:hAnsi="Courier New"/>
        </w:rPr>
        <w:t>en forma precaria y provisoria al Sr. Rivera, Aldo Hugo, DNI: 12.838.677, a instalar DOS (2) juegos inflables en el predio del Tajamar, en el lugar que las Áreas Técnicas de la Municipalidad determinen, debiendo solicitársele las medidas de seguridad acordes a este tipo de actividad.-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1AC0C33D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4BC668F8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B2B3FA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5D8D469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4E883C4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081E6B3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28C86C7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69D3AE0D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2CDF734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2009-08-08T00:16:00Z</dcterms:created>
  <cp:lastModifiedBy>Ethan Puglia</cp:lastModifiedBy>
  <cp:lastPrinted>2009-08-07T01:03:00Z</cp:lastPrinted>
  <dcterms:modified xsi:type="dcterms:W3CDTF">2019-03-28T17:34:13Z</dcterms:modified>
  <cp:revision>7</cp:revision>
  <dc:title>PROYECTO DE ORDENANZA VIOLENCIA FAMILIAR</dc:title>
</cp:coreProperties>
</file>