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94672AC" Type="http://schemas.openxmlformats.org/officeDocument/2006/relationships/officeDocument" Target="/word/document.xml" /><Relationship Id="coreR594672A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8445</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1406/07; y</w:t>
      </w:r>
    </w:p>
    <w:p>
      <w:pPr>
        <w:jc w:val="both"/>
        <w:rPr>
          <w:rStyle w:val="C3"/>
          <w:rFonts w:ascii="Courier New" w:hAnsi="Courier New"/>
        </w:rPr>
      </w:pPr>
    </w:p>
    <w:p>
      <w:pPr>
        <w:jc w:val="both"/>
        <w:rPr>
          <w:rStyle w:val="C3"/>
          <w:rFonts w:ascii="Courier New" w:hAnsi="Courier New"/>
        </w:rPr>
      </w:pPr>
    </w:p>
    <w:p>
      <w:pPr>
        <w:pStyle w:val="P2"/>
      </w:pPr>
      <w:r>
        <w:t>C O N S I D E R A N D O</w:t>
      </w:r>
    </w:p>
    <w:p/>
    <w:p>
      <w:pPr>
        <w:pStyle w:val="P9"/>
        <w:ind w:left="561"/>
      </w:pPr>
    </w:p>
    <w:p>
      <w:pPr>
        <w:ind w:left="561"/>
        <w:jc w:val="both"/>
        <w:rPr>
          <w:rStyle w:val="C3"/>
          <w:rFonts w:ascii="Courier New" w:hAnsi="Courier New"/>
        </w:rPr>
      </w:pPr>
      <w:r>
        <w:rPr>
          <w:rStyle w:val="C3"/>
          <w:rFonts w:ascii="Courier New" w:hAnsi="Courier New"/>
        </w:rPr>
        <w:t>Que mediante el mismo, la Sra. Rosa Francisca Busto solicita se realice plan de cuotas de acuerdo a sus posibilidades, de la deuda actual que por Tasa por Servicios a la Propiedad, mantiene con la Municipalidad de Alta Gracia, el Inmueble Designación Catastral 04- 01-145-014-000;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del Relevamiento Socioeconómico y Ambiental se desprende que la solicitante es jubilada como Ama de Casa, reside en un salón de usos múltiples, facilitado por un familiar, recibe ayuda de sus hijos para cubrir las necesidades básicas;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Sr. Omar Enrique Ligorio, hijo de la Sra. Busto, se presentó ante la Comisión de Hacienda, informando la voluntad de su madre de abonar las cuotas actuales y la imposibilidad de afrontar la deuda;</w:t>
      </w:r>
    </w:p>
    <w:p>
      <w:pPr>
        <w:pStyle w:val="P10"/>
        <w:ind w:left="561"/>
        <w:rPr>
          <w:rStyle w:val="C3"/>
        </w:rPr>
      </w:pPr>
    </w:p>
    <w:p>
      <w:pPr>
        <w:pStyle w:val="P10"/>
        <w:ind w:left="561"/>
      </w:pPr>
      <w:r>
        <w:t>Que analizado el Expediente de referencia por la Comisión de Hacienda, la misma emite despacho favorable, aprobado por Unanimidad en Sesión Ordinaria del día 12 de Agosto de 2009;</w:t>
      </w:r>
    </w:p>
    <w:p>
      <w:pPr>
        <w:pStyle w:val="P10"/>
        <w:ind w:left="561"/>
        <w:jc w:val="right"/>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0"/>
        <w:ind w:left="561"/>
        <w:rPr>
          <w:rStyle w:val="C3"/>
          <w:b w:val="1"/>
        </w:rPr>
      </w:pPr>
      <w:r>
        <w:rPr>
          <w:rStyle w:val="C3"/>
          <w:b w:val="1"/>
        </w:rPr>
        <w:t xml:space="preserve">    ALTA GRACIA SANCIONA CON FUERZA DE ORDENANZA</w:t>
      </w:r>
    </w:p>
    <w:p>
      <w:pPr>
        <w:pStyle w:val="P10"/>
        <w:ind w:left="561"/>
        <w:jc w:val="right"/>
        <w:rPr>
          <w:rStyle w:val="C3"/>
        </w:rPr>
      </w:pPr>
    </w:p>
    <w:p>
      <w:pPr>
        <w:pStyle w:val="P10"/>
        <w:ind w:left="561"/>
        <w:jc w:val="right"/>
      </w:pPr>
      <w:r>
        <w:t>...///</w:t>
      </w:r>
    </w:p>
    <w:p>
      <w:pPr>
        <w:pStyle w:val="P10"/>
        <w:ind w:left="561"/>
        <w:jc w:val="right"/>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748"/>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113"/>
        <w:jc w:val="both"/>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ESTABLÉZCASE</w:t>
      </w:r>
      <w:r>
        <w:rPr>
          <w:rStyle w:val="C3"/>
          <w:rFonts w:ascii="Courier New" w:hAnsi="Courier New"/>
        </w:rPr>
        <w:t xml:space="preserve">  que por cada cuota abonada en término de la deuda actual que mantiene con la Municipalidad de Alta Gracia, el Inmueble Designación Catastral 04-01-145-014-000, eximir CINCO (5) cuotas de la deuda anterior.-</w:t>
      </w:r>
    </w:p>
    <w:p>
      <w:pPr>
        <w:ind w:hanging="561" w:left="561"/>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CONDICI</w:t>
      </w:r>
      <w:r>
        <w:rPr>
          <w:rStyle w:val="C3"/>
          <w:rFonts w:ascii="Courier New" w:hAnsi="Courier New"/>
          <w:b w:val="1"/>
        </w:rPr>
        <w:t xml:space="preserve">ÓNASE </w:t>
      </w:r>
      <w:r>
        <w:rPr>
          <w:rStyle w:val="C3"/>
          <w:rFonts w:ascii="Courier New" w:hAnsi="Courier New"/>
        </w:rPr>
        <w:t>que la falta de pago de TRES (3) cuotas consecutivas o alternadas de la establecida, así como la transferencia o cambio de titularidad del inmueble hará caducar automáticamente el beneficio otorgado,.-</w:t>
      </w:r>
    </w:p>
    <w:p>
      <w:pPr>
        <w:ind w:hanging="561" w:left="561"/>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SOLICITAR </w:t>
      </w:r>
      <w:r>
        <w:rPr>
          <w:rStyle w:val="C3"/>
          <w:rFonts w:ascii="Courier New" w:hAnsi="Courier New"/>
        </w:rPr>
        <w:t>al Sr. Intendente, interceda ante el o los procuradores actuantes a fin de dejar sin efecto el o los juicios iniciados y honorarios generados, exceptuando derechos y tasa de justicia a tales fines.-</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LOS DOCE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506978C3">
      <w:start w:val="2"/>
      <w:numFmt w:val="bullet"/>
      <w:suff w:val="tab"/>
      <w:lvlText w:val="-"/>
      <w:lvlJc w:val="left"/>
      <w:pPr>
        <w:ind w:hanging="360" w:left="1080"/>
        <w:tabs>
          <w:tab w:val="left" w:pos="1080" w:leader="none"/>
        </w:tabs>
      </w:pPr>
      <w:rPr>
        <w:rFonts w:ascii="Courier New" w:hAnsi="Courier New"/>
      </w:rPr>
    </w:lvl>
    <w:lvl w:ilvl="1" w:tplc="7042498D">
      <w:start w:val="1"/>
      <w:numFmt w:val="bullet"/>
      <w:suff w:val="tab"/>
      <w:lvlText w:val="o"/>
      <w:lvlJc w:val="left"/>
      <w:pPr>
        <w:ind w:hanging="360" w:left="1800"/>
        <w:tabs>
          <w:tab w:val="left" w:pos="1800" w:leader="none"/>
        </w:tabs>
      </w:pPr>
      <w:rPr>
        <w:rFonts w:ascii="Courier New" w:hAnsi="Courier New"/>
      </w:rPr>
    </w:lvl>
    <w:lvl w:ilvl="2" w:tplc="3B7EDB5B">
      <w:start w:val="1"/>
      <w:numFmt w:val="bullet"/>
      <w:suff w:val="tab"/>
      <w:lvlText w:val=""/>
      <w:lvlJc w:val="left"/>
      <w:pPr>
        <w:ind w:hanging="360" w:left="2520"/>
        <w:tabs>
          <w:tab w:val="left" w:pos="2520" w:leader="none"/>
        </w:tabs>
      </w:pPr>
      <w:rPr>
        <w:rFonts w:ascii="Wingdings" w:hAnsi="Wingdings"/>
      </w:rPr>
    </w:lvl>
    <w:lvl w:ilvl="3" w:tplc="0AD2CB18">
      <w:start w:val="1"/>
      <w:numFmt w:val="bullet"/>
      <w:suff w:val="tab"/>
      <w:lvlText w:val=""/>
      <w:lvlJc w:val="left"/>
      <w:pPr>
        <w:ind w:hanging="360" w:left="3240"/>
        <w:tabs>
          <w:tab w:val="left" w:pos="3240" w:leader="none"/>
        </w:tabs>
      </w:pPr>
      <w:rPr>
        <w:rFonts w:ascii="Symbol" w:hAnsi="Symbol"/>
      </w:rPr>
    </w:lvl>
    <w:lvl w:ilvl="4" w:tplc="3076E74C">
      <w:start w:val="1"/>
      <w:numFmt w:val="bullet"/>
      <w:suff w:val="tab"/>
      <w:lvlText w:val="o"/>
      <w:lvlJc w:val="left"/>
      <w:pPr>
        <w:ind w:hanging="360" w:left="3960"/>
        <w:tabs>
          <w:tab w:val="left" w:pos="3960" w:leader="none"/>
        </w:tabs>
      </w:pPr>
      <w:rPr>
        <w:rFonts w:ascii="Courier New" w:hAnsi="Courier New"/>
      </w:rPr>
    </w:lvl>
    <w:lvl w:ilvl="5" w:tplc="6EBFCAFC">
      <w:start w:val="1"/>
      <w:numFmt w:val="bullet"/>
      <w:suff w:val="tab"/>
      <w:lvlText w:val=""/>
      <w:lvlJc w:val="left"/>
      <w:pPr>
        <w:ind w:hanging="360" w:left="4680"/>
        <w:tabs>
          <w:tab w:val="left" w:pos="4680" w:leader="none"/>
        </w:tabs>
      </w:pPr>
      <w:rPr>
        <w:rFonts w:ascii="Wingdings" w:hAnsi="Wingdings"/>
      </w:rPr>
    </w:lvl>
    <w:lvl w:ilvl="6" w:tplc="4E2ADB28">
      <w:start w:val="1"/>
      <w:numFmt w:val="bullet"/>
      <w:suff w:val="tab"/>
      <w:lvlText w:val=""/>
      <w:lvlJc w:val="left"/>
      <w:pPr>
        <w:ind w:hanging="360" w:left="5400"/>
        <w:tabs>
          <w:tab w:val="left" w:pos="5400" w:leader="none"/>
        </w:tabs>
      </w:pPr>
      <w:rPr>
        <w:rFonts w:ascii="Symbol" w:hAnsi="Symbol"/>
      </w:rPr>
    </w:lvl>
    <w:lvl w:ilvl="7" w:tplc="0DA14DB6">
      <w:start w:val="1"/>
      <w:numFmt w:val="bullet"/>
      <w:suff w:val="tab"/>
      <w:lvlText w:val="o"/>
      <w:lvlJc w:val="left"/>
      <w:pPr>
        <w:ind w:hanging="360" w:left="6120"/>
        <w:tabs>
          <w:tab w:val="left" w:pos="6120" w:leader="none"/>
        </w:tabs>
      </w:pPr>
      <w:rPr>
        <w:rFonts w:ascii="Courier New" w:hAnsi="Courier New"/>
      </w:rPr>
    </w:lvl>
    <w:lvl w:ilvl="8" w:tplc="5ECC4A10">
      <w:start w:val="1"/>
      <w:numFmt w:val="bullet"/>
      <w:suff w:val="tab"/>
      <w:lvlText w:val=""/>
      <w:lvlJc w:val="left"/>
      <w:pPr>
        <w:ind w:hanging="360" w:left="6840"/>
        <w:tabs>
          <w:tab w:val="left" w:pos="6840" w:leader="none"/>
        </w:tabs>
      </w:pPr>
      <w:rPr>
        <w:rFonts w:ascii="Wingdings" w:hAnsi="Wingdings"/>
      </w:rPr>
    </w:lvl>
  </w:abstractNum>
  <w:abstractNum w:abstractNumId="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8"/>
  </w:num>
  <w:num w:numId="3">
    <w:abstractNumId w:val="1"/>
  </w:num>
  <w:num w:numId="4">
    <w:abstractNumId w:val="2"/>
  </w:num>
  <w:num w:numId="5">
    <w:abstractNumId w:val="10"/>
  </w:num>
  <w:num w:numId="6">
    <w:abstractNumId w:val="11"/>
  </w:num>
  <w:num w:numId="7">
    <w:abstractNumId w:val="7"/>
  </w:num>
  <w:num w:numId="8">
    <w:abstractNumId w:val="6"/>
  </w:num>
  <w:num w:numId="9">
    <w:abstractNumId w:val="9"/>
  </w:num>
  <w:num w:numId="10">
    <w:abstractNumId w:val="12"/>
  </w:num>
  <w:num w:numId="11">
    <w:abstractNumId w:val="0"/>
  </w:num>
  <w:num w:numId="12">
    <w:abstractNumId w:val="5"/>
  </w:num>
  <w:num w:numId="13">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2009-08-14T02:19:00Z</dcterms:created>
  <cp:lastModifiedBy>Ethan Puglia</cp:lastModifiedBy>
  <cp:lastPrinted>2009-08-14T02:15:00Z</cp:lastPrinted>
  <dcterms:modified xsi:type="dcterms:W3CDTF">2019-03-28T17:34:13Z</dcterms:modified>
  <cp:revision>8</cp:revision>
  <dc:title>PROYECTO DE ORDENANZA VIOLENCIA FAMILIAR</dc:title>
</cp:coreProperties>
</file>