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C1763E" Type="http://schemas.openxmlformats.org/officeDocument/2006/relationships/officeDocument" Target="/word/document.xml" /><Relationship Id="coreR2C1763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8465</w:t>
      </w:r>
    </w:p>
    <w:p/>
    <w:p>
      <w:pPr>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gran cantidad de construcciones no declaradas, realizadas por poseedores no titulares dominiales de un sin número de inmuebles, dentro del ámbito municipal de la ciudad de Alta Gracia y la Ley Provincial N° 9150 que declara de Orden Público el saneamiento de los títulos de propiedad; y</w:t>
      </w:r>
    </w:p>
    <w:p>
      <w:pPr>
        <w:jc w:val="both"/>
        <w:rPr>
          <w:rStyle w:val="C3"/>
          <w:rFonts w:ascii="Courier New" w:hAnsi="Courier New"/>
        </w:rPr>
      </w:pPr>
    </w:p>
    <w:p>
      <w:pPr>
        <w:rPr>
          <w:rStyle w:val="C3"/>
        </w:rPr>
      </w:pPr>
    </w:p>
    <w:p>
      <w:pPr>
        <w:pStyle w:val="P2"/>
      </w:pPr>
      <w:r>
        <w:t>C O N S I D E R A N D O</w:t>
      </w:r>
    </w:p>
    <w:p>
      <w:pPr>
        <w:pStyle w:val="P11"/>
        <w:ind w:left="561"/>
      </w:pPr>
    </w:p>
    <w:p>
      <w:pPr>
        <w:ind w:left="561"/>
        <w:jc w:val="both"/>
        <w:rPr>
          <w:rStyle w:val="C3"/>
          <w:rFonts w:ascii="Courier New" w:hAnsi="Courier New"/>
        </w:rPr>
      </w:pPr>
      <w:r>
        <w:rPr>
          <w:rStyle w:val="C3"/>
          <w:rFonts w:ascii="Courier New" w:hAnsi="Courier New"/>
        </w:rPr>
        <w:t xml:space="preserve">Que la no declaración de las mismas se produce por la imposibilidad por parte de la Municipalidad de recibir la documentación correspondiente de acuerdo a lo establecido por las Ordenanzas vigentes, debido a que no son los titulares registrales de los inmuebles en cuestión quienes se presentan para iniciar el procedimiento administrativo;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esta situación genera una serie de problemas, como lo son: El no control municipal de los proyectos y la ejecución de las obras respectivas, construyéndose las mismas, totalmente fuera de las normativas vigentes, la falta de asesoramiento y dirección técnica por parte de profesionales idóneos; La existencia de nuevas superficies cubiertas no contempladas al momento del cálculo de la Tasa por Servicios a la Propiedad que realiza la Municipalidad en lo que tiene que ver con la valuación del inmueble; Las dificultades que deben afrontar dichos poseedores al momento de solicitar los servicios como lo son el agua, la energía eléctrica, etc., ante las empresas correspondientes, etc.;</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el año 2006, la Municipalidad de Alta Gracia, por medio de Ordenanza Nº 7499, adhiere a la Ley Provincial Nº 9150, mediante la cual se Declara de Orden Público el Saneamiento de Títulos de Propiedad y la Creación del Registro Personal de Poseedores;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medio de Ordenanza Nº 7710, el Estado Municipal determina permitir a los poseedores registrados, abonar las Tasas Municipales en planes de pago, presentando una Declaración Voluntaria de Pago, todo en el marco de la Ley Provincial N° 9150, por lo que corresponde también para los casos de presentaciones de documentaciones de obras en proyecto o relevadas, adoptar idéntica modalidad, donde se especifique, que la Municipalidad de Alta Gracia, como tercero interviniente, al autorizar las mismas, no reconoce la posesión que se denuncia o cualquier otro derecho real y/o posesorio del firmante;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mencionada norma, solo autoriza la contribución de las Tasas, no permitiendo otro tipo de tramitaciones referidas al inmueble que se posee en un todo de acuerdo a la Norma Provincial Nº 9150, hecho que a criterio de este Honorable Concejo Deliberante resulta contradictorio, debido a que se recibe el pago de las tasas pero no se le permite la registración de obras o mejoras, actividad comercial;   </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 xml:space="preserve">Que también debe contemplarse el caso de aquellas personas que poseen, conforme a lo prescripto por el Código Civil en sus Artículos 3948 y siguientes, y que hayan iniciado el proceso judicial para el cual están facultados, una vez reunidos los elementos para adquirir la propiedad por prescripción adquisitiva, no implicando esto un reconocimiento del derecho que solo puede obtener por vía judicial;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de conocimiento de este Cuerpo Legislativo la existencia de una gran cantidad de vecinos poseedores, que a partir de la existencia de la legislación provincial al respecto, realizaron los trámites de inscripción en el Registro Personal de Poseedores de la Provincia;</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normativa en vigencia en la materia: Código de Edificación y Urbanización de Alta Gracia, Ordenanza Nº 1294, en su Libro II “De la Administración”; Capítulo I “De las Tramitaciones”: Arts. Nº 9 a 25 y sus Modificatorias, establece los procedimientos y requisitos a presentar para todo tipo de trabajos y/u obras a realizar en inmuebles que se encuentren dentro del área de regulación de la misma;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cabe, al posibilitar la recepción de documentaciones de obras ya construidas antes de la puesta en vigencia de la presente (las que deberán presentarse como relevamientos), tener consideraciones en las sobre-tasas exigidas por la Ordenanza Tarifaria vigente para estos casos;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totalidad de los Concejales, se resuelve por unanimidad su aprobación en Sesión Ordinaria del día 02 de Septiembre de 2009;</w:t>
      </w:r>
    </w:p>
    <w:p>
      <w:pPr>
        <w:ind w:left="113"/>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113"/>
        <w:jc w:val="both"/>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FACÚLTASE</w:t>
      </w:r>
      <w:r>
        <w:rPr>
          <w:rStyle w:val="C3"/>
          <w:rFonts w:ascii="Courier New" w:hAnsi="Courier New"/>
        </w:rPr>
        <w:t xml:space="preserve"> al Departamento Ejecutivo Municipal, por medio de las Áreas Técnicas correspondientes, a percibir las tramitaciones y la documentación necesaria para inicio de obras que requieren permiso y supervisión, de acuerdo a lo establecido en el Libro II “De la Administración”; Capítulo I “De las Tramitaciones”: Arts. 9 a 25, de la Ordenanza Nº 1294 “Código de Edificación y Urbanización de Alta Gracia” y sus modificatorias, a quienes lo requieran y se manifiesten  como  poseedores  no  titulares dominiales</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hanging="561"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del/los inmueble/s en cuestión y demuestren haber iniciado el trámite de inscripción en el Registro Personal de Poseedores, en el marco de la Ley Provincial Nº 9150 o haber iniciado el trámite judicial de usucapión.-</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DEBERÁ </w:t>
      </w:r>
      <w:r>
        <w:rPr>
          <w:rStyle w:val="C3"/>
          <w:rFonts w:ascii="Courier New" w:hAnsi="Courier New"/>
        </w:rPr>
        <w:t>el solicitante demostrar la iniciación del trámite establecido en el Art. 1 de la presente, presentando el original de la solicitud en legal forma, de la cual se hará una copia autenticada por el Funcionario interviniente, la que quedará en poder de la Municipalidad, adjuntándose al Expediente correspondiente o con certificado extendido por el juzgado que entienda en el caso del usucapión.-</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DEBERÁ </w:t>
      </w:r>
      <w:r>
        <w:rPr>
          <w:rStyle w:val="C3"/>
          <w:rFonts w:ascii="Courier New" w:hAnsi="Courier New"/>
        </w:rPr>
        <w:t xml:space="preserve">el interesado suscribir una “DECLARACIÓN VOLUNTARIA”, una vez aceptada la solicitud de iniciación del trámite de inscripción en el Registro Personal de Poseedores, que como Anexo I forma parte de la presente, la cual deberá estar certificada ante Escribano Público Nacional o Autoridad Policial.- </w:t>
      </w:r>
    </w:p>
    <w:p>
      <w:pPr>
        <w:ind w:hanging="561" w:left="561"/>
        <w:jc w:val="both"/>
        <w:rPr>
          <w:rStyle w:val="C3"/>
          <w:rFonts w:ascii="Courier New" w:hAnsi="Courier New"/>
        </w:rPr>
      </w:pPr>
      <w:r>
        <w:rPr>
          <w:rStyle w:val="C3"/>
          <w:rFonts w:ascii="Courier New" w:hAnsi="Courier New"/>
        </w:rPr>
        <w:t xml:space="preserve">    </w:t>
      </w: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PROCÉDASE </w:t>
      </w:r>
      <w:r>
        <w:rPr>
          <w:rStyle w:val="C3"/>
          <w:rFonts w:ascii="Courier New" w:hAnsi="Courier New"/>
        </w:rPr>
        <w:t>de la manera habitual establecida en la normativas respectivas para la iniciación del circuito administrativo, una vez cumplimentado lo dispuesto precedentemente.-</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Art.5</w:t>
      </w:r>
      <w:r>
        <w:rPr>
          <w:rStyle w:val="C3"/>
          <w:rFonts w:ascii="Courier New" w:hAnsi="Courier New"/>
          <w:b w:val="1"/>
        </w:rPr>
        <w:t>: AGRÉGUESE</w:t>
      </w:r>
      <w:r>
        <w:rPr>
          <w:rStyle w:val="C3"/>
          <w:rFonts w:ascii="Courier New" w:hAnsi="Courier New"/>
        </w:rPr>
        <w:t xml:space="preserve"> al Art.14 del TÍTULO II “DE LA ADMINISTRACIÓN” – CAPÍTULO I “DE LAS TRAMITACIONES” de la Ordenanza Nº 1294 (Código de Edificación y Urbanización de Alta gracia) el inc. k, el que quedará redactado de la siguiente manera: “k: La carátula de los planos a presentar deberán respetar los formatos que a continuación se detallan y que forman parte como Anexo II de la presente.-</w:t>
      </w:r>
    </w:p>
    <w:p>
      <w:pPr>
        <w:ind w:hanging="561" w:left="561"/>
        <w:jc w:val="both"/>
        <w:rPr>
          <w:rStyle w:val="C3"/>
          <w:rFonts w:ascii="Courier New" w:hAnsi="Courier New"/>
        </w:rPr>
      </w:pP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EXIMIR </w:t>
      </w:r>
      <w:r>
        <w:rPr>
          <w:rStyle w:val="C3"/>
          <w:rFonts w:ascii="Courier New" w:hAnsi="Courier New"/>
        </w:rPr>
        <w:t>de lo establecido por la Ordenanza Tarifaria vigente Nº 8301, modificada por Ordenanza Nº 8364, en su Capítulo VII: “CONTRIBUCIONES QUE INCIDEN SOBRE LA CONSTRUCCIÓN DE OBRAS” Art. 24: “Estudio de planos” inc. “a” y “b”, a todas las obras ejecutadas y declaradas a partir de la promulgación de la presente hasta un plazo SESENTA (60) días corridos de la misma, debiendo abonar en forma excepcional por ello lo determinado por el mismo Artículo en su inc.1.-</w:t>
      </w:r>
    </w:p>
    <w:p>
      <w:pPr>
        <w:ind w:hanging="561" w:left="561"/>
        <w:jc w:val="both"/>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DOS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0"/>
      </w:pPr>
      <w:r>
        <w:t>ANEXO I</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...///7.-</w:t>
      </w:r>
    </w:p>
    <w:p>
      <w:pPr>
        <w:jc w:val="both"/>
        <w:rPr>
          <w:rStyle w:val="C3"/>
          <w:rFonts w:ascii="Courier New" w:hAnsi="Courier New"/>
        </w:rPr>
      </w:pPr>
    </w:p>
    <w:p>
      <w:pPr>
        <w:jc w:val="both"/>
        <w:rPr>
          <w:rStyle w:val="C3"/>
          <w:rFonts w:ascii="Courier New" w:hAnsi="Courier New"/>
        </w:rPr>
      </w:pPr>
    </w:p>
    <w:p>
      <w:pPr>
        <w:pStyle w:val="P20"/>
        <w:jc w:val="center"/>
        <w:rPr>
          <w:rStyle w:val="C3"/>
          <w:b w:val="1"/>
          <w:sz w:val="24"/>
          <w:u w:val="single"/>
        </w:rPr>
      </w:pPr>
      <w:r>
        <w:rPr>
          <w:rStyle w:val="C3"/>
          <w:b w:val="1"/>
          <w:sz w:val="24"/>
          <w:u w:val="single"/>
        </w:rPr>
        <w:t>DECLARACION VOLUNTARIA</w:t>
      </w:r>
    </w:p>
    <w:p>
      <w:pPr>
        <w:pStyle w:val="P20"/>
        <w:jc w:val="both"/>
        <w:rPr>
          <w:rStyle w:val="C3"/>
          <w:b w:val="1"/>
          <w:sz w:val="24"/>
          <w:u w:val="single"/>
        </w:rPr>
      </w:pPr>
    </w:p>
    <w:p>
      <w:pPr>
        <w:pStyle w:val="P20"/>
        <w:jc w:val="both"/>
        <w:rPr>
          <w:rStyle w:val="C3"/>
          <w:b w:val="1"/>
          <w:sz w:val="24"/>
          <w:u w:val="single"/>
        </w:rPr>
      </w:pPr>
    </w:p>
    <w:p>
      <w:pPr>
        <w:pStyle w:val="P20"/>
        <w:spacing w:lineRule="auto" w:line="360"/>
        <w:jc w:val="both"/>
        <w:rPr>
          <w:rStyle w:val="C3"/>
          <w:sz w:val="24"/>
        </w:rPr>
      </w:pPr>
      <w:r>
        <w:rPr>
          <w:rStyle w:val="C3"/>
          <w:sz w:val="24"/>
        </w:rPr>
        <w:t>Quiensuscribe,..................., D.N.I.Nº..............., con domicilio en calle .................... Nº...... del Barrio............. de la Ciudad de Alta Gracia, voluntariamente declara que concurre libremente por ante esta Municipalidad de Alta Gracia a los fines de solicitar se le permita realizar tramitaciones y presentar la documentación necesaria para inicio de obras que requieren permiso y supervisión, de acuerdo a lo establecido en el Libro II “De la Administración”, Capítulo I “De las Tramitaciones”: Art.9 a 25 de la Ordenanza Nº1294 “Código de Edificación y Urbanización de Alta Gracia” y sus modificatorias en el inmueble sito en calle................. Nº..... de Barrio.............., Designación Catastral ........................ de esta Ciudad, aceptando la modalidad impuesta por dicho Municipio en cuanto a plazos y pagos correspondientes. Asimismo declara unilateralmente que es poseedor de dicho inmueble, sin título a su nombre, en virtud del pertinente trámite de inscripción en el marco de la Ley Provincial Nº9150, en prueba de lo cual adjunta copia autorizada de la inscripción que acredita tal extremo y/o en virtud del juicio de usucapión iniciado, en prueba de lo cual acompaña certificado del juzgado interviniente.</w:t>
      </w:r>
    </w:p>
    <w:p>
      <w:pPr>
        <w:pStyle w:val="P20"/>
        <w:spacing w:lineRule="auto" w:line="360"/>
        <w:jc w:val="right"/>
        <w:rPr>
          <w:rStyle w:val="C3"/>
          <w:sz w:val="24"/>
        </w:rPr>
      </w:pPr>
      <w:r>
        <w:rPr>
          <w:rStyle w:val="C3"/>
          <w:sz w:val="24"/>
        </w:rPr>
        <w:t>...///</w:t>
      </w:r>
    </w:p>
    <w:p>
      <w:pPr>
        <w:pStyle w:val="P20"/>
        <w:spacing w:lineRule="auto" w:line="360"/>
        <w:jc w:val="both"/>
        <w:rPr>
          <w:rStyle w:val="C3"/>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...///8.-</w:t>
      </w:r>
    </w:p>
    <w:p>
      <w:pPr>
        <w:pStyle w:val="P20"/>
        <w:spacing w:lineRule="auto" w:line="360"/>
        <w:jc w:val="both"/>
        <w:rPr>
          <w:rStyle w:val="C3"/>
          <w:sz w:val="24"/>
        </w:rPr>
      </w:pPr>
    </w:p>
    <w:p>
      <w:pPr>
        <w:pStyle w:val="P20"/>
        <w:spacing w:lineRule="auto" w:line="360"/>
        <w:jc w:val="both"/>
        <w:rPr>
          <w:rStyle w:val="C3"/>
          <w:sz w:val="24"/>
        </w:rPr>
      </w:pPr>
      <w:r>
        <w:rPr>
          <w:rStyle w:val="C3"/>
          <w:sz w:val="24"/>
        </w:rPr>
        <w:t>Reconoce expresamente el declarante que se le ha manifestado que la aceptación de la documentación indicada supra y su correspondiente tramitación y permiso, a partir de la firma del presente, no pueda entenderse como reconocimiento alguno a la posesión que se denuncia, o de cualquier otro derecho real y/o posesorio del firmante.</w:t>
      </w:r>
    </w:p>
    <w:p>
      <w:pPr>
        <w:pStyle w:val="P20"/>
        <w:spacing w:lineRule="auto" w:line="360"/>
        <w:jc w:val="both"/>
        <w:rPr>
          <w:rStyle w:val="C3"/>
          <w:sz w:val="24"/>
        </w:rPr>
      </w:pPr>
      <w:r>
        <w:rPr>
          <w:rStyle w:val="C3"/>
          <w:sz w:val="24"/>
        </w:rPr>
        <w:t>Manifiesta que renuncia en consecuencia a la posibilidad de repetir y/o reclamar administrativa y/o judicialmente a la Municipalidad de Alta Gracia por cualquier monto que abonare a ésta y/o a un tercero en virtud de la presente solicitud y obra a realizar o realizada.</w:t>
      </w:r>
    </w:p>
    <w:p>
      <w:pPr>
        <w:pStyle w:val="P20"/>
        <w:spacing w:lineRule="auto" w:line="360"/>
        <w:jc w:val="both"/>
        <w:rPr>
          <w:rStyle w:val="C3"/>
          <w:sz w:val="24"/>
        </w:rPr>
      </w:pPr>
      <w:r>
        <w:rPr>
          <w:rStyle w:val="C3"/>
          <w:sz w:val="24"/>
        </w:rPr>
        <w:t xml:space="preserve">Se firma el presente PREVIA LECTURA Y RATIFICACION a los ...... días del mes de.......... del año dos mil......, en dos ejemplares de un mismo tenor.--------------------------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...///9.-</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748"/>
        <w:jc w:val="center"/>
        <w:rPr>
          <w:rStyle w:val="C3"/>
          <w:rFonts w:ascii="Courier New" w:hAnsi="Courier New"/>
          <w:sz w:val="190"/>
        </w:rPr>
      </w:pPr>
      <w:r>
        <w:rPr>
          <w:rStyle w:val="C3"/>
          <w:rFonts w:ascii="Courier New" w:hAnsi="Courier New"/>
          <w:b w:val="1"/>
          <w:sz w:val="190"/>
        </w:rPr>
        <w:t>ANEXO II</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67F587F1">
      <w:start w:val="2"/>
      <w:numFmt w:val="bullet"/>
      <w:suff w:val="tab"/>
      <w:lvlText w:val="-"/>
      <w:lvlJc w:val="left"/>
      <w:pPr>
        <w:ind w:hanging="360" w:left="1080"/>
        <w:tabs>
          <w:tab w:val="left" w:pos="1080" w:leader="none"/>
        </w:tabs>
      </w:pPr>
      <w:rPr>
        <w:rFonts w:ascii="Courier New" w:hAnsi="Courier New"/>
      </w:rPr>
    </w:lvl>
    <w:lvl w:ilvl="1" w:tplc="3FF87F65">
      <w:start w:val="1"/>
      <w:numFmt w:val="bullet"/>
      <w:suff w:val="tab"/>
      <w:lvlText w:val="o"/>
      <w:lvlJc w:val="left"/>
      <w:pPr>
        <w:ind w:hanging="360" w:left="1800"/>
        <w:tabs>
          <w:tab w:val="left" w:pos="1800" w:leader="none"/>
        </w:tabs>
      </w:pPr>
      <w:rPr>
        <w:rFonts w:ascii="Courier New" w:hAnsi="Courier New"/>
      </w:rPr>
    </w:lvl>
    <w:lvl w:ilvl="2" w:tplc="6B3A25F9">
      <w:start w:val="1"/>
      <w:numFmt w:val="bullet"/>
      <w:suff w:val="tab"/>
      <w:lvlText w:val=""/>
      <w:lvlJc w:val="left"/>
      <w:pPr>
        <w:ind w:hanging="360" w:left="2520"/>
        <w:tabs>
          <w:tab w:val="left" w:pos="2520" w:leader="none"/>
        </w:tabs>
      </w:pPr>
      <w:rPr>
        <w:rFonts w:ascii="Wingdings" w:hAnsi="Wingdings"/>
      </w:rPr>
    </w:lvl>
    <w:lvl w:ilvl="3" w:tplc="5002F966">
      <w:start w:val="1"/>
      <w:numFmt w:val="bullet"/>
      <w:suff w:val="tab"/>
      <w:lvlText w:val=""/>
      <w:lvlJc w:val="left"/>
      <w:pPr>
        <w:ind w:hanging="360" w:left="3240"/>
        <w:tabs>
          <w:tab w:val="left" w:pos="3240" w:leader="none"/>
        </w:tabs>
      </w:pPr>
      <w:rPr>
        <w:rFonts w:ascii="Symbol" w:hAnsi="Symbol"/>
      </w:rPr>
    </w:lvl>
    <w:lvl w:ilvl="4" w:tplc="245B8B23">
      <w:start w:val="1"/>
      <w:numFmt w:val="bullet"/>
      <w:suff w:val="tab"/>
      <w:lvlText w:val="o"/>
      <w:lvlJc w:val="left"/>
      <w:pPr>
        <w:ind w:hanging="360" w:left="3960"/>
        <w:tabs>
          <w:tab w:val="left" w:pos="3960" w:leader="none"/>
        </w:tabs>
      </w:pPr>
      <w:rPr>
        <w:rFonts w:ascii="Courier New" w:hAnsi="Courier New"/>
      </w:rPr>
    </w:lvl>
    <w:lvl w:ilvl="5" w:tplc="403AA7DC">
      <w:start w:val="1"/>
      <w:numFmt w:val="bullet"/>
      <w:suff w:val="tab"/>
      <w:lvlText w:val=""/>
      <w:lvlJc w:val="left"/>
      <w:pPr>
        <w:ind w:hanging="360" w:left="4680"/>
        <w:tabs>
          <w:tab w:val="left" w:pos="4680" w:leader="none"/>
        </w:tabs>
      </w:pPr>
      <w:rPr>
        <w:rFonts w:ascii="Wingdings" w:hAnsi="Wingdings"/>
      </w:rPr>
    </w:lvl>
    <w:lvl w:ilvl="6" w:tplc="3897537C">
      <w:start w:val="1"/>
      <w:numFmt w:val="bullet"/>
      <w:suff w:val="tab"/>
      <w:lvlText w:val=""/>
      <w:lvlJc w:val="left"/>
      <w:pPr>
        <w:ind w:hanging="360" w:left="5400"/>
        <w:tabs>
          <w:tab w:val="left" w:pos="5400" w:leader="none"/>
        </w:tabs>
      </w:pPr>
      <w:rPr>
        <w:rFonts w:ascii="Symbol" w:hAnsi="Symbol"/>
      </w:rPr>
    </w:lvl>
    <w:lvl w:ilvl="7" w:tplc="35E27557">
      <w:start w:val="1"/>
      <w:numFmt w:val="bullet"/>
      <w:suff w:val="tab"/>
      <w:lvlText w:val="o"/>
      <w:lvlJc w:val="left"/>
      <w:pPr>
        <w:ind w:hanging="360" w:left="6120"/>
        <w:tabs>
          <w:tab w:val="left" w:pos="6120" w:leader="none"/>
        </w:tabs>
      </w:pPr>
      <w:rPr>
        <w:rFonts w:ascii="Courier New" w:hAnsi="Courier New"/>
      </w:rPr>
    </w:lvl>
    <w:lvl w:ilvl="8" w:tplc="213BEC20">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2009-09-03T23:44:00Z</dcterms:created>
  <cp:lastModifiedBy>Ethan Puglia</cp:lastModifiedBy>
  <cp:lastPrinted>2009-09-09T15:25:00Z</cp:lastPrinted>
  <dcterms:modified xsi:type="dcterms:W3CDTF">2019-03-28T17:34:13Z</dcterms:modified>
  <cp:revision>11</cp:revision>
  <dc:title>PROYECTO DE ORDENANZA VIOLENCIA FAMILIAR</dc:title>
</cp:coreProperties>
</file>