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44FE9D" Type="http://schemas.openxmlformats.org/officeDocument/2006/relationships/officeDocument" Target="/word/document.xml" /><Relationship Id="coreR6144FE9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8478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1207/08; y</w:t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Moreno Daniela Ruth solicita eximición de deuda que en concepto de Tasa por Servicio de Inspección General e Higiene mantiene con la Municipalidad de Alta Gracia;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Moreno posee un comercio inscripto en el Legajo Nº 08186 bajo el rubro taller de compostura del calzado;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anteriormente se encontraba exento del pago de la tasa porque su capital no superaba el monto mínimo que establecían las Ordenanzas Tarifarias vigentes;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realizado indica que la solicitante tiene un ingreso mínimo y variable proveniente del trabajo realizado conjuntamente con su cónyuge en el mencionado taller, local que alquilan para tal fin;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reside en vivienda social de Bº Sabattini y poseen tres hijos, uno inserto en el sistema educativo formal;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mantenida reunión con la contribuyente, esta manifiesta su imposibilidad de pago ya que el ingreso del comercio, es lo único que cuentan para vivir;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23 de Septiembre de 2009;</w:t>
      </w:r>
    </w:p>
    <w:p>
      <w:pPr>
        <w:pStyle w:val="P12"/>
        <w:ind w:left="561"/>
        <w:jc w:val="right"/>
      </w:pPr>
      <w:r>
        <w:t>...///</w:t>
      </w:r>
    </w:p>
    <w:p>
      <w:pPr>
        <w:pStyle w:val="P12"/>
        <w:ind w:left="561"/>
      </w:pPr>
    </w:p>
    <w:p>
      <w:pPr>
        <w:pStyle w:val="P12"/>
        <w:ind w:left="561"/>
      </w:pPr>
    </w:p>
    <w:p>
      <w:pPr>
        <w:pStyle w:val="P12"/>
        <w:ind w:left="561"/>
      </w:pPr>
    </w:p>
    <w:p>
      <w:pPr>
        <w:pStyle w:val="P12"/>
        <w:ind w:left="561"/>
      </w:pPr>
    </w:p>
    <w:p>
      <w:pPr>
        <w:pStyle w:val="P12"/>
        <w:ind w:left="561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2"/>
        <w:ind w:left="113"/>
        <w:rPr>
          <w:rStyle w:val="C3"/>
        </w:rPr>
      </w:pPr>
    </w:p>
    <w:p>
      <w:pPr>
        <w:pStyle w:val="P12"/>
        <w:ind w:left="113"/>
      </w:pPr>
      <w:r>
        <w:t>...///2.-</w:t>
      </w:r>
    </w:p>
    <w:p>
      <w:pPr>
        <w:pStyle w:val="P12"/>
        <w:ind w:left="113"/>
      </w:pPr>
    </w:p>
    <w:p>
      <w:pPr>
        <w:pStyle w:val="P12"/>
        <w:ind w:left="561"/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1"/>
        <w:ind w:left="561"/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CONDONASE </w:t>
      </w:r>
      <w:r>
        <w:rPr>
          <w:rStyle w:val="C3"/>
          <w:rFonts w:ascii="Courier New" w:hAnsi="Courier New"/>
        </w:rPr>
        <w:t xml:space="preserve">el CIEN POR CIENTO (100%) de la deuda que   en concepto de tasa  por Servicio de Inspección General e Higiene mantiene con la Municipalidad de Alta Gracia,  el comercio Legajo Nº 08186 hasta  la promulgación de la presente.-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>DADA EN LA SALA DE SESIONES DEL HONORABLE CONCEJO DELIBERANTE A LOS VEINTITRÉS DÍAS DEL MES DE SEPTIEMBRE DEL AÑO DOS MIL NUEVE.-</w:t>
      </w: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7495AEDC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BA0A8F3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7CB07864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49CD6F1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071D1372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C13364B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E26D30B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5290B21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225D307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12"/>
  </w:num>
  <w:num w:numId="7">
    <w:abstractNumId w:val="8"/>
  </w:num>
  <w:num w:numId="8">
    <w:abstractNumId w:val="6"/>
  </w:num>
  <w:num w:numId="9">
    <w:abstractNumId w:val="10"/>
  </w:num>
  <w:num w:numId="10">
    <w:abstractNumId w:val="13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2009-09-26T02:31:00Z</dcterms:created>
  <cp:lastModifiedBy>Ethan Puglia</cp:lastModifiedBy>
  <cp:lastPrinted>2009-10-02T03:06:00Z</cp:lastPrinted>
  <dcterms:modified xsi:type="dcterms:W3CDTF">2019-03-28T17:34:14Z</dcterms:modified>
  <cp:revision>9</cp:revision>
  <dc:title>PROYECTO DE ORDENANZA VIOLENCIA FAMILIAR</dc:title>
</cp:coreProperties>
</file>