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D36C5A" Type="http://schemas.openxmlformats.org/officeDocument/2006/relationships/officeDocument" Target="/word/document.xml" /><Relationship Id="coreR53D36C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</w:t>
      </w:r>
      <w:r>
        <w:rPr>
          <w:rStyle w:val="C3"/>
          <w:rFonts w:ascii="JaneAusten" w:hAnsi="JaneAusten"/>
          <w:b w:val="0"/>
          <w:sz w:val="24"/>
        </w:rPr>
        <w:t>a</w:t>
      </w:r>
      <w:r>
        <w:rPr>
          <w:rStyle w:val="C3"/>
          <w:rFonts w:ascii="JaneAusten" w:hAnsi="JaneAusten"/>
          <w:b w:val="0"/>
          <w:sz w:val="24"/>
        </w:rPr>
        <w:t xml:space="preserve">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8495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722/03 iniciado por Bustos Carmen Mercedes, solicitando la donación de lote;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nota la Sra. Bustos Carmen solicita incorporar como beneficiaria de la Donación del lote que se le adjudica mediante Ordenanza 8298, a su única hija Bustos Mariana del Carmen, DNI Nº 33.044.915;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Expediente surge que a la fecha de la realización del primer Relevamiento Socioeconómico y Ambiental de fecha 16 de Febrero del 2003, obrante a Fs.6, la solicitante convivía con su hija;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Fs.33 es acompañada la partida de nacimiento de Bustos Mariana del Carmen, quedando acreditado el vinculo con la solicitante;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Comisión de Legislación General considera que lo solicitado por la peticionante no afecta derechos de terceros y beneficia a una familiar directa, por lo que corresponde hacer lugar a lo solicitado;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 xml:space="preserve"> </w:t>
      </w:r>
      <w:r>
        <w:rPr>
          <w:rStyle w:val="C3"/>
          <w:rFonts w:ascii="JaneAusten" w:hAnsi="JaneAusten"/>
          <w:b w:val="0"/>
          <w:sz w:val="24"/>
        </w:rPr>
        <w:t>“Año del Cincuentenario de l</w:t>
      </w:r>
      <w:r>
        <w:rPr>
          <w:rStyle w:val="C3"/>
          <w:rFonts w:ascii="JaneAusten" w:hAnsi="JaneAusten"/>
          <w:b w:val="0"/>
          <w:sz w:val="24"/>
        </w:rPr>
        <w:t>a</w:t>
      </w:r>
      <w:r>
        <w:rPr>
          <w:rStyle w:val="C3"/>
          <w:rFonts w:ascii="JaneAusten" w:hAnsi="JaneAusten"/>
          <w:b w:val="0"/>
          <w:sz w:val="24"/>
        </w:rPr>
        <w:t xml:space="preserve"> Asociación y del Cuerpo de Bomberos Voluntarios de la Ciudad”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Art.2° de la Ordenanza N° 8298</w:t>
      </w:r>
      <w:r>
        <w:rPr>
          <w:rStyle w:val="C3"/>
          <w:rFonts w:ascii="Courier New" w:hAnsi="Courier New"/>
          <w:b w:val="1"/>
        </w:rPr>
        <w:t>.</w:t>
      </w:r>
      <w:r>
        <w:rPr>
          <w:rStyle w:val="C3"/>
          <w:rFonts w:ascii="Courier New" w:hAnsi="Courier New"/>
        </w:rPr>
        <w:t xml:space="preserve"> La que deberá quedar redactada de la siguiente manera: “</w:t>
      </w: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</w:rP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OTORGASE </w:t>
      </w:r>
      <w:r>
        <w:rPr>
          <w:rStyle w:val="C3"/>
          <w:rFonts w:ascii="Courier New" w:hAnsi="Courier New"/>
        </w:rPr>
        <w:t>en donación el lote 7, de la Manzana Oficial 7, Designación catastral 03-01-319-014, de Barrio Parque San Juan a la Sra. Bustos Carmen Mercedes, DNI N° 12.838.432 y a su hija Bustos Mariana del Carmen DNI N° 33.044.915”;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41DD0409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E6A197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561769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372194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3C949C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37706A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A4FE30E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CE8637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EAC4AD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2009-10-10T00:41:00Z</dcterms:created>
  <cp:lastModifiedBy>Ethan Puglia</cp:lastModifiedBy>
  <cp:lastPrinted>2009-10-10T00:32:00Z</cp:lastPrinted>
  <dcterms:modified xsi:type="dcterms:W3CDTF">2019-03-28T17:34:14Z</dcterms:modified>
  <cp:revision>6</cp:revision>
  <dc:title>PROYECTO DE ORDENANZA VIOLENCIA FAMILIAR</dc:title>
</cp:coreProperties>
</file>