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18D75" Type="http://schemas.openxmlformats.org/officeDocument/2006/relationships/officeDocument" Target="/word/document.xml" /><Relationship Id="coreR7518D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8496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1057/bis/99 mediante el cual la Sra. María Teresa De Nápoli, solicita prórroga para construir en el Lote que le fuera donado mediante la Ordenanza Nº 5962;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señora con problemas de salud, que está a la espera de cobrar su jubilación;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construcción de su vivienda propia en el referido lote es la única posibilidad de asegurarse un pasar digno en el último tramo de su vida;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le abre una importante posibilidad de concretar su sueño, a través de la Dirección de la Vivienda, mediante el Plan de Esfuerzo Propio y Ayuda Mutua, según consta en la solicitud presentada ante esta Dirección el día 09 de Mayo del 2007, adjunta a la nota;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acceder a dicho plan, debe tener la Ordenanza actualizada y la Dirección de Planificación, Patrimonio y Vivienda, su titular Arq. María Gabriela Díaz, manifiesta a Fs. 36 que es de sumo interés que el plan EPAM se ponga en vigencia;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demostrado gran responsabilidad presentándose antes de que opere el vencimiento de la anterior prórroga;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pesar de sus dificultades económicas, ha venido cumpliendo con sus responsabilidades tributarias;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otorgamiento del plan  le llevarán unos meses;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 en Sesión Ordinaria del día 07 de Octubre de 2009;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PRORRÓGA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el plazo establecido en el Artículo 2° de la Ordenanza Nº 5962, por el término de DIECIOCHO (18) meses a partir de la promulgación de la Ordenanza respectiva.-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06E3ED8B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A160CEE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E8B577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8ABC9FC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8F866F0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0257B93B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7C58F03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BD08755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9299EC2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2009-10-10T01:14:00Z</dcterms:created>
  <cp:lastModifiedBy>Ethan Puglia</cp:lastModifiedBy>
  <cp:lastPrinted>2009-10-10T01:20:00Z</cp:lastPrinted>
  <dcterms:modified xsi:type="dcterms:W3CDTF">2019-03-28T17:34:14Z</dcterms:modified>
  <cp:revision>8</cp:revision>
  <dc:title>PROYECTO DE ORDENANZA VIOLENCIA FAMILIAR</dc:title>
</cp:coreProperties>
</file>