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ECCB59B" Type="http://schemas.openxmlformats.org/officeDocument/2006/relationships/officeDocument" Target="/word/document.xml" /><Relationship Id="coreR1ECCB59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8504</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programa Cultural “Los Caminos del Che”; y</w:t>
      </w:r>
    </w:p>
    <w:p>
      <w:pPr>
        <w:rPr>
          <w:rStyle w:val="C3"/>
        </w:rPr>
      </w:pPr>
    </w:p>
    <w:p>
      <w:pPr>
        <w:pStyle w:val="P2"/>
        <w:rPr>
          <w:rStyle w:val="C3"/>
        </w:rPr>
      </w:pPr>
    </w:p>
    <w:p>
      <w:pPr>
        <w:pStyle w:val="P2"/>
      </w:pPr>
      <w:r>
        <w:t>C O N S I D E R A N D O</w:t>
      </w:r>
    </w:p>
    <w:p>
      <w:pPr>
        <w:pStyle w:val="P2"/>
      </w:pPr>
    </w:p>
    <w:p/>
    <w:p>
      <w:pPr>
        <w:ind w:left="561"/>
        <w:jc w:val="both"/>
        <w:rPr>
          <w:rStyle w:val="C3"/>
          <w:rFonts w:ascii="Courier New" w:hAnsi="Courier New"/>
          <w:b w:val="1"/>
        </w:rPr>
      </w:pPr>
      <w:r>
        <w:rPr>
          <w:rStyle w:val="C3"/>
          <w:rFonts w:ascii="Courier New" w:hAnsi="Courier New"/>
        </w:rPr>
        <w:t>Que la Secretaría de Turismo solicita se Declare de Interés Educativo, Cultural y Turístico Municipal el programa “Los Caminos del Che”</w:t>
      </w:r>
      <w:r>
        <w:rPr>
          <w:rStyle w:val="C3"/>
          <w:rFonts w:ascii="Courier New" w:hAnsi="Courier New"/>
          <w:b w:val="1"/>
        </w:rPr>
        <w:t>;</w:t>
      </w:r>
    </w:p>
    <w:p>
      <w:pPr>
        <w:ind w:left="561"/>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 xml:space="preserve">Que se trata de un Programa que une cultural y turísticamente la historia y los atractivos de cuatro ciudades de la República Argentina: la Ciudad de Rosario, sitio natal de Ernesto Guevara, la Ciudad de Caraguatay, que fuese el Hogar Misionero del Che en sus primeros años de vida, la Ciudad de Alta Gracia lugar del mundo donde más años viviera, y lugar donde se encuentra  La Casa Museo del Che, La Pastera, Museo del Che en San Martín de los Andes;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dicho proyecto se inicia en el año 2006, junto con la SECTUR (Secretaría de Turismo de la Nación) y a la Agencia Córdoba Turismo, con la propuesta de trabajar de manera conjunta con las ciudades que poseen sitios destinados a preservar y difundir la Memoria de Ernesto Che Guevara, retomándose nuevamente en al año 2009;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 un proyecto coordinado por la Secretaría de Turismo de la Nación;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dentro de los objetivos estratégicos del proyecto figuran:</w:t>
      </w:r>
    </w:p>
    <w:p>
      <w:pPr>
        <w:numPr>
          <w:ilvl w:val="0"/>
          <w:numId w:val="16"/>
        </w:numPr>
        <w:tabs>
          <w:tab w:val="clear" w:pos="360" w:leader="none"/>
          <w:tab w:val="left" w:pos="921" w:leader="none"/>
        </w:tabs>
        <w:ind w:left="921"/>
        <w:jc w:val="both"/>
        <w:rPr>
          <w:rStyle w:val="C3"/>
          <w:rFonts w:ascii="Courier New" w:hAnsi="Courier New"/>
        </w:rPr>
      </w:pPr>
      <w:r>
        <w:rPr>
          <w:rStyle w:val="C3"/>
          <w:rFonts w:ascii="Courier New" w:hAnsi="Courier New"/>
        </w:rPr>
        <w:t>Lograr el desarrollo sustentable de las comunidades receptoras.</w:t>
      </w:r>
    </w:p>
    <w:p>
      <w:pPr>
        <w:numPr>
          <w:ilvl w:val="0"/>
          <w:numId w:val="16"/>
        </w:numPr>
        <w:tabs>
          <w:tab w:val="clear" w:pos="360" w:leader="none"/>
          <w:tab w:val="left" w:pos="921" w:leader="none"/>
        </w:tabs>
        <w:ind w:left="921"/>
        <w:jc w:val="both"/>
        <w:rPr>
          <w:rStyle w:val="C3"/>
          <w:rFonts w:ascii="Courier New" w:hAnsi="Courier New"/>
        </w:rPr>
      </w:pPr>
      <w:r>
        <w:rPr>
          <w:rStyle w:val="C3"/>
          <w:rFonts w:ascii="Courier New" w:hAnsi="Courier New"/>
        </w:rPr>
        <w:t>Comunicar de forma objetiva, verídica y motivacional, la vida de Ernesto Che Guevara durante su vida en su país natal: La República Argentina.</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113"/>
        <w:jc w:val="both"/>
        <w:rPr>
          <w:rStyle w:val="C3"/>
          <w:rFonts w:ascii="Courier New" w:hAnsi="Courier New"/>
        </w:rPr>
      </w:pPr>
    </w:p>
    <w:p>
      <w:pPr>
        <w:ind w:left="561"/>
        <w:jc w:val="both"/>
        <w:rPr>
          <w:rStyle w:val="C3"/>
          <w:rFonts w:ascii="Courier New" w:hAnsi="Courier New"/>
        </w:rPr>
      </w:pPr>
    </w:p>
    <w:p>
      <w:pPr>
        <w:numPr>
          <w:ilvl w:val="0"/>
          <w:numId w:val="17"/>
        </w:numPr>
        <w:tabs>
          <w:tab w:val="clear" w:pos="360" w:leader="none"/>
          <w:tab w:val="left" w:pos="921" w:leader="none"/>
        </w:tabs>
        <w:ind w:left="921"/>
        <w:jc w:val="both"/>
        <w:rPr>
          <w:rStyle w:val="C3"/>
          <w:rFonts w:ascii="Courier New" w:hAnsi="Courier New"/>
        </w:rPr>
      </w:pPr>
      <w:r>
        <w:rPr>
          <w:rStyle w:val="C3"/>
          <w:rFonts w:ascii="Courier New" w:hAnsi="Courier New"/>
        </w:rPr>
        <w:t>Enseñar los pasos recorridos por el Che en Argentina, que lo llevaron a formar su rica personalidad, su compromiso y su intelectualidad como ejemplo para las generaciones actuales y futuras.</w:t>
      </w:r>
    </w:p>
    <w:p>
      <w:pPr>
        <w:numPr>
          <w:ilvl w:val="0"/>
          <w:numId w:val="17"/>
        </w:numPr>
        <w:tabs>
          <w:tab w:val="clear" w:pos="360" w:leader="none"/>
          <w:tab w:val="left" w:pos="921" w:leader="none"/>
        </w:tabs>
        <w:ind w:left="921"/>
        <w:jc w:val="both"/>
        <w:rPr>
          <w:rStyle w:val="C3"/>
          <w:rFonts w:ascii="Courier New" w:hAnsi="Courier New"/>
        </w:rPr>
      </w:pPr>
      <w:r>
        <w:rPr>
          <w:rStyle w:val="C3"/>
          <w:rFonts w:ascii="Courier New" w:hAnsi="Courier New"/>
        </w:rPr>
        <w:t xml:space="preserve">Invitar a descubrir a los ciudadanos de Argentina, Latinoamérica y el Mundo,  los principales lugares históricos que fueron testigos de su vida, a modo histórico, que hoy se ha convertido en todo un verdadero símbolo de lucha contra las injusticias sociales.</w:t>
      </w:r>
    </w:p>
    <w:p>
      <w:pPr>
        <w:numPr>
          <w:ilvl w:val="0"/>
          <w:numId w:val="17"/>
        </w:numPr>
        <w:tabs>
          <w:tab w:val="clear" w:pos="360" w:leader="none"/>
          <w:tab w:val="left" w:pos="921" w:leader="none"/>
        </w:tabs>
        <w:ind w:left="921"/>
        <w:jc w:val="both"/>
        <w:rPr>
          <w:rStyle w:val="C3"/>
          <w:rFonts w:ascii="Courier New" w:hAnsi="Courier New"/>
        </w:rPr>
      </w:pPr>
      <w:r>
        <w:rPr>
          <w:rStyle w:val="C3"/>
          <w:rFonts w:ascii="Courier New" w:hAnsi="Courier New"/>
        </w:rPr>
        <w:t>Proyectar desde Argentina una visión integradora entre los países Latinoamericanos, con una especial relación con Cuba, país donde continuó su vida y actualmente viven su esposa e hijos;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ya se ha avanzado en tres etapas del Programa: El folleto, video institucional, y la pagina Web del mismo;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 un programa que enriquece aun más el contenido de los atractivos que cada una de las Ciudades posee y de esta manera logra una mayor proyección internacional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totalidad de los Concejales presentes, se decide su aprobación por Unanimidad en Sesión Ordinaria del día 28 de Octubre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rPr>
      </w:pPr>
    </w:p>
    <w:p>
      <w:pPr>
        <w:pStyle w:val="P12"/>
        <w:ind w:left="561"/>
      </w:pPr>
      <w: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ind w:left="113"/>
        <w:jc w:val="both"/>
        <w:rPr>
          <w:rStyle w:val="C3"/>
          <w:rFonts w:ascii="Courier New" w:hAnsi="Courier New"/>
        </w:rPr>
      </w:pPr>
    </w:p>
    <w:p>
      <w:pPr>
        <w:ind w:hanging="374" w:left="374"/>
        <w:jc w:val="both"/>
        <w:rPr>
          <w:rStyle w:val="C3"/>
          <w:rFonts w:ascii="Courier New" w:hAnsi="Courier New"/>
          <w:b w:val="1"/>
          <w:u w:val="single"/>
        </w:rPr>
      </w:pPr>
      <w:r>
        <w:rPr>
          <w:rStyle w:val="C3"/>
          <w:rFonts w:ascii="Courier New" w:hAnsi="Courier New"/>
        </w:rPr>
        <w:t>...///3.-</w:t>
      </w:r>
    </w:p>
    <w:p>
      <w:pPr>
        <w:ind w:hanging="374" w:left="374"/>
        <w:jc w:val="both"/>
        <w:rPr>
          <w:rStyle w:val="C3"/>
          <w:rFonts w:ascii="Courier New" w:hAnsi="Courier New"/>
          <w:b w:val="1"/>
          <w:u w:val="single"/>
        </w:rPr>
      </w:pPr>
    </w:p>
    <w:p>
      <w:pPr>
        <w:pStyle w:val="P11"/>
        <w:ind w:left="374"/>
        <w:rPr>
          <w:rStyle w:val="C3"/>
        </w:rPr>
      </w:pPr>
      <w:r>
        <w:rPr>
          <w:rStyle w:val="C3"/>
          <w:rFonts w:ascii="Courier New" w:hAnsi="Courier New"/>
          <w:b w:val="1"/>
          <w:u w:val="single"/>
        </w:rPr>
        <w:t>Art.1</w:t>
      </w:r>
      <w:r>
        <w:rPr>
          <w:rStyle w:val="C3"/>
          <w:rFonts w:ascii="Courier New" w:hAnsi="Courier New"/>
        </w:rPr>
        <w:t xml:space="preserve"> </w:t>
      </w:r>
      <w:r>
        <w:rPr>
          <w:rStyle w:val="C3"/>
          <w:b w:val="1"/>
        </w:rPr>
        <w:t>DECLÁRASE</w:t>
      </w:r>
      <w:r>
        <w:t xml:space="preserve"> de Interés Educativo, Cultural y Turístico Municipal el Programa “</w:t>
      </w:r>
      <w:r>
        <w:rPr>
          <w:rStyle w:val="C3"/>
          <w:i w:val="1"/>
        </w:rPr>
        <w:t xml:space="preserve">Los  Caminos Del Che</w:t>
      </w:r>
      <w:r>
        <w:rPr>
          <w:rStyle w:val="C3"/>
          <w:b w:val="1"/>
        </w:rPr>
        <w:t>”.</w:t>
      </w:r>
      <w:r>
        <w:rPr>
          <w:rStyle w:val="C3"/>
          <w:b w:val="1"/>
        </w:rPr>
        <w:t>-</w:t>
      </w:r>
      <w:r>
        <w:rPr>
          <w:rStyle w:val="C3"/>
          <w:b w:val="1"/>
        </w:rPr>
        <w:t xml:space="preserve"> </w:t>
      </w:r>
    </w:p>
    <w:p>
      <w:pPr>
        <w:ind w:hanging="374" w:left="374"/>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VEINTOCHO DÍAS DEL MES DE OCTUBRE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3515353F"/>
    <w:multiLevelType w:val="hybridMultilevel"/>
    <w:lvl w:ilvl="0" w:tplc="54FEDA2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7">
    <w:nsid w:val="4C661CEC"/>
    <w:multiLevelType w:val="hybridMultilevel"/>
    <w:lvl w:ilvl="0" w:tplc="29E4F131">
      <w:start w:val="2"/>
      <w:numFmt w:val="bullet"/>
      <w:suff w:val="tab"/>
      <w:lvlText w:val="-"/>
      <w:lvlJc w:val="left"/>
      <w:pPr>
        <w:ind w:hanging="360" w:left="1080"/>
        <w:tabs>
          <w:tab w:val="left" w:pos="1080" w:leader="none"/>
        </w:tabs>
      </w:pPr>
      <w:rPr>
        <w:rFonts w:ascii="Courier New" w:hAnsi="Courier New"/>
      </w:rPr>
    </w:lvl>
    <w:lvl w:ilvl="1" w:tplc="18C4F1DE">
      <w:start w:val="1"/>
      <w:numFmt w:val="bullet"/>
      <w:suff w:val="tab"/>
      <w:lvlText w:val="o"/>
      <w:lvlJc w:val="left"/>
      <w:pPr>
        <w:ind w:hanging="360" w:left="1800"/>
        <w:tabs>
          <w:tab w:val="left" w:pos="1800" w:leader="none"/>
        </w:tabs>
      </w:pPr>
      <w:rPr>
        <w:rFonts w:ascii="Courier New" w:hAnsi="Courier New"/>
      </w:rPr>
    </w:lvl>
    <w:lvl w:ilvl="2" w:tplc="347B6DD1">
      <w:start w:val="1"/>
      <w:numFmt w:val="bullet"/>
      <w:suff w:val="tab"/>
      <w:lvlText w:val=""/>
      <w:lvlJc w:val="left"/>
      <w:pPr>
        <w:ind w:hanging="360" w:left="2520"/>
        <w:tabs>
          <w:tab w:val="left" w:pos="2520" w:leader="none"/>
        </w:tabs>
      </w:pPr>
      <w:rPr>
        <w:rFonts w:ascii="Wingdings" w:hAnsi="Wingdings"/>
      </w:rPr>
    </w:lvl>
    <w:lvl w:ilvl="3" w:tplc="7CD999D7">
      <w:start w:val="1"/>
      <w:numFmt w:val="bullet"/>
      <w:suff w:val="tab"/>
      <w:lvlText w:val=""/>
      <w:lvlJc w:val="left"/>
      <w:pPr>
        <w:ind w:hanging="360" w:left="3240"/>
        <w:tabs>
          <w:tab w:val="left" w:pos="3240" w:leader="none"/>
        </w:tabs>
      </w:pPr>
      <w:rPr>
        <w:rFonts w:ascii="Symbol" w:hAnsi="Symbol"/>
      </w:rPr>
    </w:lvl>
    <w:lvl w:ilvl="4" w:tplc="736DC40D">
      <w:start w:val="1"/>
      <w:numFmt w:val="bullet"/>
      <w:suff w:val="tab"/>
      <w:lvlText w:val="o"/>
      <w:lvlJc w:val="left"/>
      <w:pPr>
        <w:ind w:hanging="360" w:left="3960"/>
        <w:tabs>
          <w:tab w:val="left" w:pos="3960" w:leader="none"/>
        </w:tabs>
      </w:pPr>
      <w:rPr>
        <w:rFonts w:ascii="Courier New" w:hAnsi="Courier New"/>
      </w:rPr>
    </w:lvl>
    <w:lvl w:ilvl="5" w:tplc="30B298CB">
      <w:start w:val="1"/>
      <w:numFmt w:val="bullet"/>
      <w:suff w:val="tab"/>
      <w:lvlText w:val=""/>
      <w:lvlJc w:val="left"/>
      <w:pPr>
        <w:ind w:hanging="360" w:left="4680"/>
        <w:tabs>
          <w:tab w:val="left" w:pos="4680" w:leader="none"/>
        </w:tabs>
      </w:pPr>
      <w:rPr>
        <w:rFonts w:ascii="Wingdings" w:hAnsi="Wingdings"/>
      </w:rPr>
    </w:lvl>
    <w:lvl w:ilvl="6" w:tplc="5A4B81BF">
      <w:start w:val="1"/>
      <w:numFmt w:val="bullet"/>
      <w:suff w:val="tab"/>
      <w:lvlText w:val=""/>
      <w:lvlJc w:val="left"/>
      <w:pPr>
        <w:ind w:hanging="360" w:left="5400"/>
        <w:tabs>
          <w:tab w:val="left" w:pos="5400" w:leader="none"/>
        </w:tabs>
      </w:pPr>
      <w:rPr>
        <w:rFonts w:ascii="Symbol" w:hAnsi="Symbol"/>
      </w:rPr>
    </w:lvl>
    <w:lvl w:ilvl="7" w:tplc="3E298258">
      <w:start w:val="1"/>
      <w:numFmt w:val="bullet"/>
      <w:suff w:val="tab"/>
      <w:lvlText w:val="o"/>
      <w:lvlJc w:val="left"/>
      <w:pPr>
        <w:ind w:hanging="360" w:left="6120"/>
        <w:tabs>
          <w:tab w:val="left" w:pos="6120" w:leader="none"/>
        </w:tabs>
      </w:pPr>
      <w:rPr>
        <w:rFonts w:ascii="Courier New" w:hAnsi="Courier New"/>
      </w:rPr>
    </w:lvl>
    <w:lvl w:ilvl="8" w:tplc="5E8C4B31">
      <w:start w:val="1"/>
      <w:numFmt w:val="bullet"/>
      <w:suff w:val="tab"/>
      <w:lvlText w:val=""/>
      <w:lvlJc w:val="left"/>
      <w:pPr>
        <w:ind w:hanging="360" w:left="6840"/>
        <w:tabs>
          <w:tab w:val="left" w:pos="6840" w:leader="none"/>
        </w:tabs>
      </w:pPr>
      <w:rPr>
        <w:rFonts w:ascii="Wingdings" w:hAnsi="Wingdings"/>
      </w:rPr>
    </w:lvl>
  </w:abstractNum>
  <w:abstractNum w:abstractNumId="8">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777B0B1B"/>
    <w:multiLevelType w:val="hybridMultilevel"/>
    <w:lvl w:ilvl="0" w:tplc="7290B006">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10"/>
  </w:num>
  <w:num w:numId="3">
    <w:abstractNumId w:val="1"/>
  </w:num>
  <w:num w:numId="4">
    <w:abstractNumId w:val="2"/>
  </w:num>
  <w:num w:numId="5">
    <w:abstractNumId w:val="13"/>
  </w:num>
  <w:num w:numId="6">
    <w:abstractNumId w:val="14"/>
  </w:num>
  <w:num w:numId="7">
    <w:abstractNumId w:val="9"/>
  </w:num>
  <w:num w:numId="8">
    <w:abstractNumId w:val="7"/>
  </w:num>
  <w:num w:numId="9">
    <w:abstractNumId w:val="12"/>
  </w:num>
  <w:num w:numId="10">
    <w:abstractNumId w:val="15"/>
  </w:num>
  <w:num w:numId="11">
    <w:abstractNumId w:val="0"/>
  </w:num>
  <w:num w:numId="12">
    <w:abstractNumId w:val="6"/>
  </w:num>
  <w:num w:numId="13">
    <w:abstractNumId w:val="5"/>
  </w:num>
  <w:num w:numId="14">
    <w:abstractNumId w:val="8"/>
  </w:num>
  <w:num w:numId="15">
    <w:abstractNumId w:val="11"/>
  </w:num>
  <w:num w:numId="16">
    <w:abstractNumId w:val="3"/>
  </w:num>
  <w:num w:numId="17">
    <w:abstractNumId w:val="1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2009-10-29T03:25:00Z</dcterms:created>
  <cp:lastModifiedBy>Ethan Puglia</cp:lastModifiedBy>
  <cp:lastPrinted>2009-10-23T02:45:00Z</cp:lastPrinted>
  <dcterms:modified xsi:type="dcterms:W3CDTF">2019-03-28T17:34:14Z</dcterms:modified>
  <cp:revision>12</cp:revision>
  <dc:title>PROYECTO DE ORDENANZA VIOLENCIA FAMILIAR</dc:title>
</cp:coreProperties>
</file>