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36CE121" Type="http://schemas.openxmlformats.org/officeDocument/2006/relationships/officeDocument" Target="/word/document.xml" /><Relationship Id="coreR736CE1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8513</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1477/09; y</w:t>
      </w:r>
    </w:p>
    <w:p>
      <w:pPr>
        <w:pStyle w:val="P2"/>
        <w:rPr>
          <w:rStyle w:val="C3"/>
        </w:rPr>
      </w:pPr>
    </w:p>
    <w:p>
      <w:pPr>
        <w:pStyle w:val="P2"/>
        <w:rPr>
          <w:rStyle w:val="C3"/>
        </w:rPr>
      </w:pPr>
    </w:p>
    <w:p>
      <w:pPr>
        <w:rPr>
          <w:rStyle w:val="C3"/>
        </w:rPr>
      </w:pPr>
    </w:p>
    <w:p>
      <w:pPr>
        <w:pStyle w:val="P2"/>
      </w:pPr>
      <w:r>
        <w:t>C O N S I D E R A N D O</w:t>
      </w:r>
    </w:p>
    <w:p>
      <w:pPr>
        <w:pStyle w:val="P2"/>
      </w:pPr>
    </w:p>
    <w:p/>
    <w:p>
      <w:pPr>
        <w:ind w:left="561"/>
        <w:jc w:val="both"/>
        <w:rPr>
          <w:rStyle w:val="C3"/>
          <w:rFonts w:ascii="Courier New" w:hAnsi="Courier New"/>
        </w:rPr>
      </w:pPr>
      <w:r>
        <w:rPr>
          <w:rStyle w:val="C3"/>
          <w:rFonts w:ascii="Courier New" w:hAnsi="Courier New"/>
        </w:rPr>
        <w:t>Que a través del mismo y mediante nota, el Sr. Sánchez Joaquín realiza propuesta de pago;</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la misma se refiere a la deuda que por Tasa a los Automotores posee el rodado Dominio EUO596;</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reunión mantenida con el Sr. Sánchez, este manifestó que el uso de dicho rodado le resulta imprescindible para el desarrollo de sus tareas laborales en lugares de muy poca accesibilidad, motivo por el cual necesita este tipo de camionetas, habiendo logrado con sumo esfuerzo su adquisición;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04 de Noviembre de 2009;</w:t>
      </w:r>
    </w:p>
    <w:p>
      <w:pPr>
        <w:ind w:left="561"/>
        <w:jc w:val="both"/>
        <w:rPr>
          <w:rStyle w:val="C3"/>
          <w:rFonts w:ascii="Courier New" w:hAnsi="Courier New"/>
        </w:rPr>
      </w:pP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Departamento Ejecutivo a percibir las cuotas vencidas a la fecha de Sanción de la presente, que en concepto de Tasa por Automotores posee el rodado Identificación EUO596, de contado y a valores históricos.- </w:t>
      </w:r>
    </w:p>
    <w:p>
      <w:pPr>
        <w:pStyle w:val="P16"/>
        <w:ind w:left="113"/>
        <w:jc w:val="center"/>
        <w:rPr>
          <w:rStyle w:val="C3"/>
          <w:rFonts w:ascii="JaneAusten" w:hAnsi="JaneAusten"/>
          <w:b w:val="1"/>
          <w:sz w:val="24"/>
        </w:rPr>
      </w:pPr>
      <w:r>
        <w:rPr>
          <w:rStyle w:val="C3"/>
          <w:rFonts w:ascii="Courier New" w:hAnsi="Courier New"/>
          <w:b w:val="0"/>
          <w:sz w:val="24"/>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...///2.-</w:t>
      </w:r>
    </w:p>
    <w:p>
      <w:pPr>
        <w:ind w:hanging="374" w:left="374"/>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CUATRO DÍAS DEL MES DE NOVIEMBRE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7">
    <w:nsid w:val="3515353F"/>
    <w:multiLevelType w:val="hybridMultilevel"/>
    <w:lvl w:ilvl="0" w:tplc="2901CFB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1">
    <w:nsid w:val="4C661CEC"/>
    <w:multiLevelType w:val="hybridMultilevel"/>
    <w:lvl w:ilvl="0" w:tplc="4A9630CF">
      <w:start w:val="2"/>
      <w:numFmt w:val="bullet"/>
      <w:suff w:val="tab"/>
      <w:lvlText w:val="-"/>
      <w:lvlJc w:val="left"/>
      <w:pPr>
        <w:ind w:hanging="360" w:left="1080"/>
        <w:tabs>
          <w:tab w:val="left" w:pos="1080" w:leader="none"/>
        </w:tabs>
      </w:pPr>
      <w:rPr>
        <w:rFonts w:ascii="Courier New" w:hAnsi="Courier New"/>
      </w:rPr>
    </w:lvl>
    <w:lvl w:ilvl="1" w:tplc="2F8B6191">
      <w:start w:val="1"/>
      <w:numFmt w:val="bullet"/>
      <w:suff w:val="tab"/>
      <w:lvlText w:val="o"/>
      <w:lvlJc w:val="left"/>
      <w:pPr>
        <w:ind w:hanging="360" w:left="1800"/>
        <w:tabs>
          <w:tab w:val="left" w:pos="1800" w:leader="none"/>
        </w:tabs>
      </w:pPr>
      <w:rPr>
        <w:rFonts w:ascii="Courier New" w:hAnsi="Courier New"/>
      </w:rPr>
    </w:lvl>
    <w:lvl w:ilvl="2" w:tplc="057A682E">
      <w:start w:val="1"/>
      <w:numFmt w:val="bullet"/>
      <w:suff w:val="tab"/>
      <w:lvlText w:val=""/>
      <w:lvlJc w:val="left"/>
      <w:pPr>
        <w:ind w:hanging="360" w:left="2520"/>
        <w:tabs>
          <w:tab w:val="left" w:pos="2520" w:leader="none"/>
        </w:tabs>
      </w:pPr>
      <w:rPr>
        <w:rFonts w:ascii="Wingdings" w:hAnsi="Wingdings"/>
      </w:rPr>
    </w:lvl>
    <w:lvl w:ilvl="3" w:tplc="1D5CC6BD">
      <w:start w:val="1"/>
      <w:numFmt w:val="bullet"/>
      <w:suff w:val="tab"/>
      <w:lvlText w:val=""/>
      <w:lvlJc w:val="left"/>
      <w:pPr>
        <w:ind w:hanging="360" w:left="3240"/>
        <w:tabs>
          <w:tab w:val="left" w:pos="3240" w:leader="none"/>
        </w:tabs>
      </w:pPr>
      <w:rPr>
        <w:rFonts w:ascii="Symbol" w:hAnsi="Symbol"/>
      </w:rPr>
    </w:lvl>
    <w:lvl w:ilvl="4" w:tplc="7C243E0C">
      <w:start w:val="1"/>
      <w:numFmt w:val="bullet"/>
      <w:suff w:val="tab"/>
      <w:lvlText w:val="o"/>
      <w:lvlJc w:val="left"/>
      <w:pPr>
        <w:ind w:hanging="360" w:left="3960"/>
        <w:tabs>
          <w:tab w:val="left" w:pos="3960" w:leader="none"/>
        </w:tabs>
      </w:pPr>
      <w:rPr>
        <w:rFonts w:ascii="Courier New" w:hAnsi="Courier New"/>
      </w:rPr>
    </w:lvl>
    <w:lvl w:ilvl="5" w:tplc="235EB00B">
      <w:start w:val="1"/>
      <w:numFmt w:val="bullet"/>
      <w:suff w:val="tab"/>
      <w:lvlText w:val=""/>
      <w:lvlJc w:val="left"/>
      <w:pPr>
        <w:ind w:hanging="360" w:left="4680"/>
        <w:tabs>
          <w:tab w:val="left" w:pos="4680" w:leader="none"/>
        </w:tabs>
      </w:pPr>
      <w:rPr>
        <w:rFonts w:ascii="Wingdings" w:hAnsi="Wingdings"/>
      </w:rPr>
    </w:lvl>
    <w:lvl w:ilvl="6" w:tplc="0B64CE72">
      <w:start w:val="1"/>
      <w:numFmt w:val="bullet"/>
      <w:suff w:val="tab"/>
      <w:lvlText w:val=""/>
      <w:lvlJc w:val="left"/>
      <w:pPr>
        <w:ind w:hanging="360" w:left="5400"/>
        <w:tabs>
          <w:tab w:val="left" w:pos="5400" w:leader="none"/>
        </w:tabs>
      </w:pPr>
      <w:rPr>
        <w:rFonts w:ascii="Symbol" w:hAnsi="Symbol"/>
      </w:rPr>
    </w:lvl>
    <w:lvl w:ilvl="7" w:tplc="7252CC1F">
      <w:start w:val="1"/>
      <w:numFmt w:val="bullet"/>
      <w:suff w:val="tab"/>
      <w:lvlText w:val="o"/>
      <w:lvlJc w:val="left"/>
      <w:pPr>
        <w:ind w:hanging="360" w:left="6120"/>
        <w:tabs>
          <w:tab w:val="left" w:pos="6120" w:leader="none"/>
        </w:tabs>
      </w:pPr>
      <w:rPr>
        <w:rFonts w:ascii="Courier New" w:hAnsi="Courier New"/>
      </w:rPr>
    </w:lvl>
    <w:lvl w:ilvl="8" w:tplc="424202C9">
      <w:start w:val="1"/>
      <w:numFmt w:val="bullet"/>
      <w:suff w:val="tab"/>
      <w:lvlText w:val=""/>
      <w:lvlJc w:val="left"/>
      <w:pPr>
        <w:ind w:hanging="360" w:left="6840"/>
        <w:tabs>
          <w:tab w:val="left" w:pos="6840" w:leader="none"/>
        </w:tabs>
      </w:pPr>
      <w:rPr>
        <w:rFonts w:ascii="Wingdings" w:hAnsi="Wingdings"/>
      </w:rPr>
    </w:lvl>
  </w:abstractNum>
  <w:abstractNum w:abstractNumId="12">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777B0B1B"/>
    <w:multiLevelType w:val="hybridMultilevel"/>
    <w:lvl w:ilvl="0" w:tplc="3F31299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8"/>
  </w:num>
  <w:num w:numId="2">
    <w:abstractNumId w:val="14"/>
  </w:num>
  <w:num w:numId="3">
    <w:abstractNumId w:val="3"/>
  </w:num>
  <w:num w:numId="4">
    <w:abstractNumId w:val="5"/>
  </w:num>
  <w:num w:numId="5">
    <w:abstractNumId w:val="18"/>
  </w:num>
  <w:num w:numId="6">
    <w:abstractNumId w:val="19"/>
  </w:num>
  <w:num w:numId="7">
    <w:abstractNumId w:val="13"/>
  </w:num>
  <w:num w:numId="8">
    <w:abstractNumId w:val="11"/>
  </w:num>
  <w:num w:numId="9">
    <w:abstractNumId w:val="16"/>
  </w:num>
  <w:num w:numId="10">
    <w:abstractNumId w:val="20"/>
  </w:num>
  <w:num w:numId="11">
    <w:abstractNumId w:val="0"/>
  </w:num>
  <w:num w:numId="12">
    <w:abstractNumId w:val="10"/>
  </w:num>
  <w:num w:numId="13">
    <w:abstractNumId w:val="9"/>
  </w:num>
  <w:num w:numId="14">
    <w:abstractNumId w:val="12"/>
  </w:num>
  <w:num w:numId="15">
    <w:abstractNumId w:val="15"/>
  </w:num>
  <w:num w:numId="16">
    <w:abstractNumId w:val="7"/>
  </w:num>
  <w:num w:numId="17">
    <w:abstractNumId w:val="21"/>
  </w:num>
  <w:num w:numId="18">
    <w:abstractNumId w:val="6"/>
  </w:num>
  <w:num w:numId="19">
    <w:abstractNumId w:val="1"/>
  </w:num>
  <w:num w:numId="20">
    <w:abstractNumId w:val="17"/>
  </w:num>
  <w:num w:numId="21">
    <w:abstractNumId w:val="2"/>
  </w:num>
  <w:num w:numId="22">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2009-11-06T02:26:00Z</dcterms:created>
  <cp:lastModifiedBy>Ethan Puglia</cp:lastModifiedBy>
  <cp:lastPrinted>2009-11-03T22:10:00Z</cp:lastPrinted>
  <dcterms:modified xsi:type="dcterms:W3CDTF">2019-03-28T17:34:15Z</dcterms:modified>
  <cp:revision>6</cp:revision>
  <dc:title>PROYECTO DE ORDENANZA VIOLENCIA FAMILIAR</dc:title>
</cp:coreProperties>
</file>