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457C4F" Type="http://schemas.openxmlformats.org/officeDocument/2006/relationships/officeDocument" Target="/word/document.xml" /><Relationship Id="coreR39457C4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8541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Los Expedientes N° 1211/09 y 1145/09, Iniciados por González Escribano, Juan J. - Autorización por la vía de excepción (Proyecto Ampliación Hotel Hispania) – Previa;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la autorización para construir una ampliación del Hotel Hispania sito en el inmueble Designación Catastral 1-1-111-29, ubicado en Calle V. Sarsfield esq. Gral. Paz de Barrio Pellegrini de nuestra Ciudad, el cual se encuentra dentro de dos zonificaciones como son Zona Comercial 2 y Zona Residencial 2, sin el cumplimiento de los Arts. 236° (Línea de Fondo) y 242° (Retiro de Línea Medianera y de Línea de Fondo);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Fs.18 el Área de Patrimonio manifiesta que existe el Expediente Nº 1145/09, en el cual se solicitó la presentación de fotografías y fotomontaje de la edificación a intervenir a fin de verificar el mantenimiento de la originalidad del estilo, que es lo que se pretende proteger;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  Fs.18 vta.  el  Área  de  Planeamiento coincide con Área Patrimonio en este concepto fundamental, cual es la preservación de bienes patrimoniales y arquitectónicos con estilos únicos en la Ciudad;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obtenido el Expediente Nº 1145/09, se observa en el mismo que se autoriza por Decreto Nº 1497/09 del Departamento Ejecutivo, a demoler los muros interiores que originalmente existen en la zona de subsuelo, servicios domésticos de la casa (Lavadero, Cocina, Depósito, Despensa, etc.);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6"/>
        <w:ind w:left="113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remodelación que consta a Fs.3 del Expediente Nº 1145/09, las Áreas Técnicas observan las situaciones por las cuales se solicita la excepción;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lo relativo a la conformación de corazón de manzana (Línea de Fondo), a lo que hacen referencia los Arts. 236° (Zona Comercial 2) y 242° (Zona Residencial 2) en este caso en particular y según se puede observar en croquis a Fs.3 del Expediente Nº 1211/09, se observa que por la gran superficie del terreno en cuestión con respecto a lo edificado y a edificar, se produce un gran espacio de esparcimiento y zona verde que vendría a reemplazar al mismo;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 y 9 del Expediente Nº 1211/09 y a Fs.2 vta del Expediente Nº 1145/09, la Sección Catastro Municipal informa sobre la titularidad del inmueble en cuestión: Pérez Escribano, María Paloma y Román Escribano, Ascensión;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visitado el lugar por la Comisión de Obras y Servicios Públicos, se observó que el retiro de Línea Medianera que se pretende no respetar, observándolo desde la calle V. Sarsfield, no impacta en las visuales debido a la pendiente negativa del terreno, lo que hace que solo se aprecie parte de la superficie del techo;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realizando un análisis relacionado con la demanda de alojamientos desde el punto de vista turístico, este tipo de emprendimientos, acotados en sus modificaciones en lo que hace a preservar la arquitectura patrimonial, resultan de fundamental importancia para nuestra Ciudad;</w:t>
      </w:r>
    </w:p>
    <w:p>
      <w:pPr>
        <w:pStyle w:val="P13"/>
        <w:ind w:firstLine="0" w:left="561"/>
        <w:rPr>
          <w:rStyle w:val="C3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Obras y Servicios Públicos, la misma emite despacho favorable, aprobado por unanimidad, en Sesión Extraordinaria del día 09 de Diciembre de 2009;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3"/>
        <w:ind w:firstLine="0" w:left="374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AUTORIZASE</w:t>
      </w:r>
      <w:r>
        <w:t xml:space="preserve"> a Pérez Escribano, María Paloma y Román Escribano, Ascensión, propietarios del inmueble Designación Catastral 1-1-111-29, ubicado en calle Vélez Sarsfield  esq. Gral. Paz, de Barrio Pellegrini de nuestra Ciudad, a realizar una ampliación del edificio del Hotel Hispania, sin el cumplimiento de los Arts. 236° y 242°, de la Ordenanza Nº 1294 (Código de Edificación y Urbanización de Alta Gracia).-</w:t>
      </w:r>
    </w:p>
    <w:p>
      <w:pPr>
        <w:pStyle w:val="P13"/>
        <w:ind w:firstLine="0" w:left="374"/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DE DICIEMBRE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6064003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1EF50D24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3AFED8E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934D8AB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D4C37F8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1B46F71B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DA0780A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47B12CA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F6A0BDF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8D6C087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4117EA5F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90AA63A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89B867C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4F2953C6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1E7D71D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44780E3F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554466B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5B7DE6A0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BD10ECD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6FCAE37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2009-12-12T12:15:00Z</dcterms:created>
  <cp:lastModifiedBy>Ethan Puglia</cp:lastModifiedBy>
  <cp:lastPrinted>2009-12-12T12:29:00Z</cp:lastPrinted>
  <dcterms:modified xsi:type="dcterms:W3CDTF">2019-03-28T17:34:16Z</dcterms:modified>
  <cp:revision>10</cp:revision>
  <dc:title>PROYECTO DE ORDENANZA VIOLENCIA FAMILIAR</dc:title>
</cp:coreProperties>
</file>