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7045C6" Type="http://schemas.openxmlformats.org/officeDocument/2006/relationships/officeDocument" Target="/word/document.xml" /><Relationship Id="coreR2F7045C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8561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260/09;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5"/>
        <w:tabs>
          <w:tab w:val="clear" w:pos="4252" w:leader="none"/>
          <w:tab w:val="clear" w:pos="8504" w:leader="none"/>
        </w:tabs>
      </w:pPr>
    </w:p>
    <w:p>
      <w:pPr>
        <w:pStyle w:val="P20"/>
        <w:ind w:left="561"/>
        <w:jc w:val="both"/>
        <w:rPr>
          <w:rStyle w:val="C3"/>
          <w:sz w:val="24"/>
        </w:rPr>
      </w:pPr>
      <w:r>
        <w:rPr>
          <w:rStyle w:val="C3"/>
          <w:sz w:val="24"/>
        </w:rPr>
        <w:t>Que el mismo es iniciado por la Sra. Juana Rosa Flores, solicitando la eximición de deuda de Tasa por Servicios a la Propiedad del inmueble Designación Catastral 01-01-135-019- Cta. N° 883;</w:t>
      </w:r>
    </w:p>
    <w:p>
      <w:pPr>
        <w:pStyle w:val="P20"/>
        <w:ind w:left="561"/>
        <w:jc w:val="both"/>
        <w:rPr>
          <w:rStyle w:val="C3"/>
          <w:sz w:val="24"/>
        </w:rPr>
      </w:pPr>
    </w:p>
    <w:p>
      <w:pPr>
        <w:pStyle w:val="P20"/>
        <w:ind w:left="561"/>
        <w:jc w:val="both"/>
        <w:rPr>
          <w:rStyle w:val="C3"/>
          <w:sz w:val="24"/>
        </w:rPr>
      </w:pPr>
      <w:r>
        <w:rPr>
          <w:rStyle w:val="C3"/>
          <w:sz w:val="24"/>
        </w:rPr>
        <w:t>Que el inmueble es propiedad del padre de la hija de la solicitante y éstos no poseen otro inmueble, Según informe de Catastro obrante a Fs.11;</w:t>
      </w:r>
    </w:p>
    <w:p>
      <w:pPr>
        <w:pStyle w:val="P20"/>
        <w:ind w:left="561"/>
        <w:jc w:val="both"/>
        <w:rPr>
          <w:rStyle w:val="C3"/>
          <w:sz w:val="24"/>
        </w:rPr>
      </w:pPr>
    </w:p>
    <w:p>
      <w:pPr>
        <w:pStyle w:val="P20"/>
        <w:ind w:left="56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Que el Relevamiento Socioeconómico y Ambiental realizado indica que en la vivienda residen la Sra. Flores y su hija, que reciben módulo alimentario y sus ingresos son mínimos, sin percibir ningún tipo de ayuda del padre; </w:t>
      </w:r>
    </w:p>
    <w:p>
      <w:pPr>
        <w:pStyle w:val="P20"/>
        <w:ind w:left="561"/>
        <w:jc w:val="both"/>
        <w:rPr>
          <w:rStyle w:val="C3"/>
          <w:sz w:val="24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Extraordinaria del día 18 de Diciembre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>:</w:t>
      </w:r>
      <w:r>
        <w:rPr>
          <w:rStyle w:val="C3"/>
          <w:rFonts w:ascii="Courier New" w:hAnsi="Courier New"/>
          <w:color w:val="000000"/>
        </w:rPr>
        <w:t xml:space="preserve"> </w:t>
      </w:r>
      <w:r>
        <w:rPr>
          <w:rStyle w:val="C3"/>
          <w:rFonts w:ascii="Courier New" w:hAnsi="Courier New"/>
          <w:b w:val="1"/>
          <w:color w:val="000000"/>
        </w:rPr>
        <w:t xml:space="preserve">ESTABLÉCESE </w:t>
      </w:r>
      <w:r>
        <w:rPr>
          <w:rStyle w:val="C3"/>
          <w:rFonts w:ascii="Courier New" w:hAnsi="Courier New"/>
          <w:color w:val="000000"/>
        </w:rPr>
        <w:t xml:space="preserve">que por cada cuota actual abonada en concepto de Tasa por Servicios a la Propiedad EXIMIR CINCO (5) cuotas de la deuda que mantiene con la Municipalidad de Alta Gracia el inmueble Designación Catastral 01-01-135-019 - Cta. N° 883 por  el término de</w:t>
      </w:r>
    </w:p>
    <w:p>
      <w:pPr>
        <w:ind w:hanging="374" w:left="374"/>
        <w:jc w:val="right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 xml:space="preserve">...///  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20"/>
        <w:ind w:hanging="374" w:left="374"/>
        <w:jc w:val="both"/>
        <w:rPr>
          <w:rStyle w:val="C3"/>
          <w:sz w:val="24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left="374"/>
        <w:jc w:val="both"/>
        <w:rPr>
          <w:rStyle w:val="C3"/>
          <w:b w:val="1"/>
          <w:sz w:val="24"/>
          <w:u w:val="single"/>
        </w:rPr>
      </w:pPr>
      <w:r>
        <w:rPr>
          <w:rStyle w:val="C3"/>
          <w:color w:val="000000"/>
          <w:sz w:val="24"/>
        </w:rPr>
        <w:t xml:space="preserve">UN (1) Año y desde la promulgación de la presente. Transcurrido ese tiempo se deberá realizar un nuevo Relevamiento Socioeconómico y Ambiental y si las condiciones se mantienen, extender el beneficio por un año más.-  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SOLICITAR </w:t>
      </w:r>
      <w:r>
        <w:rPr>
          <w:rStyle w:val="C3"/>
          <w:rFonts w:ascii="Courier New" w:hAnsi="Courier New"/>
        </w:rPr>
        <w:t>al Sr. Intendente Municipal interceda ante el o los procuradores actuantes a fin de dejar sin efecto el o los juicios iniciados y los honorarios generados.-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  <w:ind w:left="113"/>
      </w:pPr>
      <w:r>
        <w:t xml:space="preserve">DADA EN LA SALA DE SESIONES DEL HONORABLE CONCEJO DELIBERANTE A LOS DIECIOCHO  DÍAS DEL MES DE DICIEMBRE DEL AÑO DOS MIL NUEVE.-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55007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462505F"/>
    <w:multiLevelType w:val="hybridMultilevel"/>
    <w:lvl w:ilvl="0" w:tplc="2C77A97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A39536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10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1AB67C7A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20B45B33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D52675F"/>
    <w:multiLevelType w:val="multilevel"/>
    <w:lvl w:ilvl="0">
      <w:start w:val="1"/>
      <w:numFmt w:val="lowerLetter"/>
      <w:suff w:val="tab"/>
      <w:lvlText w:val="%1."/>
      <w:lvlJc w:val="left"/>
      <w:pPr>
        <w:ind w:hanging="375" w:left="1080"/>
        <w:tabs>
          <w:tab w:val="left" w:pos="108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0">
    <w:nsid w:val="30F1484C"/>
    <w:multiLevelType w:val="multilevel"/>
    <w:lvl w:ilvl="0">
      <w:start w:val="1"/>
      <w:numFmt w:val="decimal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32EF2F02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515353F"/>
    <w:multiLevelType w:val="hybridMultilevel"/>
    <w:lvl w:ilvl="0" w:tplc="2D6430CB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6940175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5">
    <w:nsid w:val="3D826AD0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1">
    <w:nsid w:val="4C661CEC"/>
    <w:multiLevelType w:val="hybridMultilevel"/>
    <w:lvl w:ilvl="0" w:tplc="4D63DFE5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41DDE12F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30A5C676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4F2BE1E9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752D0D5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F40169B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00C9B003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466B66C5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B2E9E5D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F05495E"/>
    <w:multiLevelType w:val="multilevel"/>
    <w:lvl w:ilvl="0">
      <w:start w:val="1"/>
      <w:numFmt w:val="lowerLetter"/>
      <w:suff w:val="tab"/>
      <w:lvlText w:val="%1."/>
      <w:lvlJc w:val="left"/>
      <w:pPr>
        <w:ind w:hanging="360" w:left="786"/>
        <w:tabs>
          <w:tab w:val="left" w:pos="78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5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0">
    <w:nsid w:val="5B0F2558"/>
    <w:multiLevelType w:val="multilevel"/>
    <w:lvl w:ilvl="0">
      <w:start w:val="1"/>
      <w:numFmt w:val="lowerLetter"/>
      <w:suff w:val="tab"/>
      <w:lvlText w:val="%1."/>
      <w:lvlJc w:val="left"/>
      <w:pPr>
        <w:ind w:hanging="360" w:left="2520"/>
        <w:tabs>
          <w:tab w:val="left" w:pos="25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1">
    <w:nsid w:val="5B49598D"/>
    <w:multiLevelType w:val="hybridMultilevel"/>
    <w:lvl w:ilvl="0" w:tplc="7745A67F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C12B279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5A6E9C3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657A5FE9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A5AB0F6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123A0607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2D0F4DD2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78C07F99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010A089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4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5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66D262A9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9"/>
        <w:tabs>
          <w:tab w:val="left" w:pos="1069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8">
    <w:nsid w:val="686A6858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0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1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2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55">
    <w:nsid w:val="777B0B1B"/>
    <w:multiLevelType w:val="hybridMultilevel"/>
    <w:lvl w:ilvl="0" w:tplc="2BF3F10E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7">
    <w:nsid w:val="7C2018EB"/>
    <w:multiLevelType w:val="multilevel"/>
    <w:lvl w:ilvl="0">
      <w:start w:val="1"/>
      <w:numFmt w:val="lowerLetter"/>
      <w:suff w:val="tab"/>
      <w:lvlText w:val="%1."/>
      <w:lvlJc w:val="left"/>
      <w:pPr>
        <w:ind w:hanging="360" w:left="1065"/>
        <w:tabs>
          <w:tab w:val="left" w:pos="10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7C215339"/>
    <w:multiLevelType w:val="hybridMultilevel"/>
    <w:lvl w:ilvl="0" w:tplc="0E26C02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9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0">
    <w:nsid w:val="7D462A31"/>
    <w:multiLevelType w:val="multilevel"/>
    <w:lvl w:ilvl="0">
      <w:start w:val="1"/>
      <w:numFmt w:val="decimal"/>
      <w:suff w:val="tab"/>
      <w:lvlText w:val="%1)"/>
      <w:lvlJc w:val="left"/>
      <w:pPr>
        <w:ind w:hanging="435" w:left="1853"/>
        <w:tabs>
          <w:tab w:val="left" w:pos="1853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7"/>
  </w:num>
  <w:num w:numId="2">
    <w:abstractNumId w:val="42"/>
  </w:num>
  <w:num w:numId="3">
    <w:abstractNumId w:val="8"/>
  </w:num>
  <w:num w:numId="4">
    <w:abstractNumId w:val="15"/>
  </w:num>
  <w:num w:numId="5">
    <w:abstractNumId w:val="47"/>
  </w:num>
  <w:num w:numId="6">
    <w:abstractNumId w:val="53"/>
  </w:num>
  <w:num w:numId="7">
    <w:abstractNumId w:val="35"/>
  </w:num>
  <w:num w:numId="8">
    <w:abstractNumId w:val="31"/>
  </w:num>
  <w:num w:numId="9">
    <w:abstractNumId w:val="44"/>
  </w:num>
  <w:num w:numId="10">
    <w:abstractNumId w:val="54"/>
  </w:num>
  <w:num w:numId="11">
    <w:abstractNumId w:val="2"/>
  </w:num>
  <w:num w:numId="12">
    <w:abstractNumId w:val="30"/>
  </w:num>
  <w:num w:numId="13">
    <w:abstractNumId w:val="29"/>
  </w:num>
  <w:num w:numId="14">
    <w:abstractNumId w:val="33"/>
  </w:num>
  <w:num w:numId="15">
    <w:abstractNumId w:val="43"/>
  </w:num>
  <w:num w:numId="16">
    <w:abstractNumId w:val="22"/>
  </w:num>
  <w:num w:numId="17">
    <w:abstractNumId w:val="55"/>
  </w:num>
  <w:num w:numId="18">
    <w:abstractNumId w:val="17"/>
  </w:num>
  <w:num w:numId="19">
    <w:abstractNumId w:val="4"/>
  </w:num>
  <w:num w:numId="20">
    <w:abstractNumId w:val="45"/>
  </w:num>
  <w:num w:numId="21">
    <w:abstractNumId w:val="7"/>
  </w:num>
  <w:num w:numId="22">
    <w:abstractNumId w:val="10"/>
  </w:num>
  <w:num w:numId="23">
    <w:abstractNumId w:val="13"/>
  </w:num>
  <w:num w:numId="24">
    <w:abstractNumId w:val="39"/>
  </w:num>
  <w:num w:numId="25">
    <w:abstractNumId w:val="52"/>
  </w:num>
  <w:num w:numId="26">
    <w:abstractNumId w:val="38"/>
  </w:num>
  <w:num w:numId="27">
    <w:abstractNumId w:val="5"/>
  </w:num>
  <w:num w:numId="28">
    <w:abstractNumId w:val="36"/>
  </w:num>
  <w:num w:numId="29">
    <w:abstractNumId w:val="14"/>
  </w:num>
  <w:num w:numId="30">
    <w:abstractNumId w:val="49"/>
  </w:num>
  <w:num w:numId="31">
    <w:abstractNumId w:val="32"/>
  </w:num>
  <w:num w:numId="32">
    <w:abstractNumId w:val="28"/>
  </w:num>
  <w:num w:numId="33">
    <w:abstractNumId w:val="41"/>
  </w:num>
  <w:num w:numId="34">
    <w:abstractNumId w:val="37"/>
  </w:num>
  <w:num w:numId="35">
    <w:abstractNumId w:val="9"/>
  </w:num>
  <w:num w:numId="36">
    <w:abstractNumId w:val="50"/>
  </w:num>
  <w:num w:numId="37">
    <w:abstractNumId w:val="19"/>
  </w:num>
  <w:num w:numId="38">
    <w:abstractNumId w:val="24"/>
  </w:num>
  <w:num w:numId="39">
    <w:abstractNumId w:val="3"/>
  </w:num>
  <w:num w:numId="40">
    <w:abstractNumId w:val="51"/>
  </w:num>
  <w:num w:numId="41">
    <w:abstractNumId w:val="59"/>
  </w:num>
  <w:num w:numId="42">
    <w:abstractNumId w:val="56"/>
  </w:num>
  <w:num w:numId="43">
    <w:abstractNumId w:val="26"/>
  </w:num>
  <w:num w:numId="44">
    <w:abstractNumId w:val="16"/>
  </w:num>
  <w:num w:numId="45">
    <w:abstractNumId w:val="58"/>
  </w:num>
  <w:num w:numId="46">
    <w:abstractNumId w:val="0"/>
  </w:num>
  <w:num w:numId="47">
    <w:abstractNumId w:val="11"/>
  </w:num>
  <w:num w:numId="48">
    <w:abstractNumId w:val="1"/>
  </w:num>
  <w:num w:numId="49">
    <w:abstractNumId w:val="57"/>
  </w:num>
  <w:num w:numId="50">
    <w:abstractNumId w:val="12"/>
  </w:num>
  <w:num w:numId="51">
    <w:abstractNumId w:val="60"/>
  </w:num>
  <w:num w:numId="52">
    <w:abstractNumId w:val="25"/>
  </w:num>
  <w:num w:numId="53">
    <w:abstractNumId w:val="46"/>
  </w:num>
  <w:num w:numId="54">
    <w:abstractNumId w:val="48"/>
  </w:num>
  <w:num w:numId="55">
    <w:abstractNumId w:val="21"/>
  </w:num>
  <w:num w:numId="56">
    <w:abstractNumId w:val="6"/>
  </w:num>
  <w:num w:numId="57">
    <w:abstractNumId w:val="20"/>
  </w:num>
  <w:num w:numId="58">
    <w:abstractNumId w:val="23"/>
  </w:num>
  <w:num w:numId="59">
    <w:abstractNumId w:val="18"/>
  </w:num>
  <w:num w:numId="60">
    <w:abstractNumId w:val="40"/>
  </w:num>
  <w:num w:numId="61">
    <w:abstractNumId w:val="3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2009-12-30T15:37:00Z</dcterms:created>
  <cp:lastModifiedBy>Ethan Puglia</cp:lastModifiedBy>
  <cp:lastPrinted>2009-12-30T15:35:00Z</cp:lastPrinted>
  <dcterms:modified xsi:type="dcterms:W3CDTF">2019-03-28T17:34:19Z</dcterms:modified>
  <cp:revision>5</cp:revision>
  <dc:title>PROYECTO DE ORDENANZA VIOLENCIA FAMILIAR</dc:title>
</cp:coreProperties>
</file>