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F171240" Type="http://schemas.openxmlformats.org/officeDocument/2006/relationships/officeDocument" Target="/word/document.xml" /><Relationship Id="coreR4F1712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rPr>
          <w:rStyle w:val="C3"/>
        </w:rPr>
      </w:pPr>
    </w:p>
    <w:p>
      <w:pPr>
        <w:pStyle w:val="P4"/>
      </w:pPr>
      <w:r>
        <w:t>ORDENANZA N° 8592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Las actividades organizadas por el Colegio de Farmacéuticos de Alta Gracia;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el Círculo de Farmacéuticos se encuentra organizando festejos en la ciudad para conmemorar el próximo día 07 de Abril el “Día Mundial de la Salud 2010” en adhesión a la Organización Panamericana de la Salud;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O.P.S. en su proyecto “1000 Ciudades, 1000 Vidas” convoca a organizar eventos para evidenciar que la urbanización es un fenómeno creciente y por lo tanto tenemos que hacer a nuestra Ciudad más saludable, mejorando los hábitos y modos de vida;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urbanización saludable nos compromete a todos, pues debemos participar en el cuidado del agua, del medio ambiente, así como evitar factores de riesgo para la salud, como la automedicación descontrolada, el uso nocivo del tabaco y el alcohol, la inactividad física, la violencia y los traumatismos y prevenir riesgos en enfermedades transmisibles, entre muchos otros más;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como aporte el Círculo de Farmacéuticos de Alta Gracia, con su lema “Urbanización, Seguridad y Salud en Alta Gracia”, tiene previsto un lanzamiento de globos el día del acto del Aniversario de la Estancia de Alta Gracia, el próximo 08 de Abril, así como charlas en las escuelas;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...///2.-</w:t>
      </w:r>
    </w:p>
    <w:p>
      <w:pPr>
        <w:pStyle w:val="P16"/>
        <w:ind w:left="113"/>
        <w:rPr>
          <w:rStyle w:val="C3"/>
          <w:rFonts w:ascii="Courier New" w:hAnsi="Courier New"/>
          <w:b w:val="1"/>
          <w:sz w:val="24"/>
        </w:rPr>
      </w:pPr>
    </w:p>
    <w:p>
      <w:pPr>
        <w:ind w:left="561"/>
        <w:jc w:val="both"/>
        <w:rPr>
          <w:rStyle w:val="C3"/>
          <w:rFonts w:ascii="Courier New" w:hAnsi="Courier New"/>
        </w:rPr>
      </w:pPr>
      <w:r>
        <w:rPr>
          <w:rStyle w:val="C3"/>
          <w:rFonts w:ascii="Courier New" w:hAnsi="Courier New"/>
        </w:rPr>
        <w:t>Que el objetivo principal es promover hábitos y modos de vida saludables en la población de Alta Gracia yendo más allá del sector sanitario para garantizar beneficios duraderos en la salud de las ciudades y sus habitantes logrando el compromiso de todos;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actividades de este tipo deben ser respaldadas por el Estado Municipal, por lo que cuentan con el apoyo de la Dirección de Salud Pública y la Secretaría de Educación y Cultura de la Municipalidad de Alta Gracia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la totalidad de los Concejales Presentes, de decide, por unanimidad, su aprobación en Sesión Ordinaria del día 31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DECLAR</w:t>
      </w:r>
      <w:r>
        <w:rPr>
          <w:rStyle w:val="C3"/>
          <w:rFonts w:ascii="Courier New" w:hAnsi="Courier New"/>
          <w:b w:val="1"/>
        </w:rPr>
        <w:t>Á</w:t>
      </w:r>
      <w:r>
        <w:rPr>
          <w:rStyle w:val="C3"/>
          <w:rFonts w:ascii="Courier New" w:hAnsi="Courier New"/>
          <w:b w:val="1"/>
        </w:rPr>
        <w:t>S</w:t>
      </w:r>
      <w:r>
        <w:rPr>
          <w:rStyle w:val="C3"/>
          <w:rFonts w:ascii="Courier New" w:hAnsi="Courier New"/>
          <w:b w:val="1"/>
        </w:rPr>
        <w:t xml:space="preserve">E </w:t>
      </w:r>
      <w:r>
        <w:rPr>
          <w:rStyle w:val="C3"/>
          <w:rFonts w:ascii="Courier New" w:hAnsi="Courier New"/>
        </w:rPr>
        <w:t>de Interés Municipal las actividades a desarrollar por el Círculo de Farmacéuticos de Alta Gracia, Subdelegación 5º C.F.C. consistentes en lanzamientos de globos el próximo 08 de Abril y charlas en las Escuelas bajo el lema “Urbanización, Seguridad y Salud en Alta Gracia” uniéndose a la propuesta de la O.P.S “1000 Ciudades, 1000 Vidas” con motivo de conmemorarse el próximo 07 de Abril el “Día Mundial de la Salud 2010”.-</w:t>
      </w:r>
    </w:p>
    <w:p>
      <w:pPr>
        <w:jc w:val="both"/>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TREINTA Y UN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2010-03-31T12:20:00Z</dcterms:created>
  <cp:lastModifiedBy>Ethan Puglia</cp:lastModifiedBy>
  <cp:lastPrinted>2010-03-31T12:12:00Z</cp:lastPrinted>
  <dcterms:modified xsi:type="dcterms:W3CDTF">2019-03-28T17:34:19Z</dcterms:modified>
  <cp:revision>7</cp:revision>
  <dc:title>PROYECTO DE ORDENANZA VIOLENCIA FAMILIAR</dc:title>
</cp:coreProperties>
</file>