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9FF31C" Type="http://schemas.openxmlformats.org/officeDocument/2006/relationships/officeDocument" Target="/word/document.xml" /><Relationship Id="coreR549FF3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</w:pPr>
      <w:r>
        <w:t>ORDENANZA N° 8596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1299/09, iniciado por la Sra. López María de las Mercedes;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la Sra. López solicita eximición de la obra de cloacas, identificación 00719 de la calle Viena 451;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Ambiental, que figura a Fs.9, se desprende que la solicitante padece problemas de salud, no percibe ingresos y el mismo  sugiere que ante la situación de precariedad y problemas de trastornos psiquiátricos de la solicitante se exima de la deuda;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31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EXÍ</w:t>
      </w:r>
      <w:r>
        <w:rPr>
          <w:rStyle w:val="C3"/>
          <w:rFonts w:ascii="Courier New" w:hAnsi="Courier New"/>
          <w:b w:val="1"/>
        </w:rPr>
        <w:t>MASE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no prescripta que a la fecha de la promulgación de la presente mantiene con la Municipalidad de Alta Gracia la Identificación 00719, de Calle Viena 451.-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2010-04-05T15:01:00Z</dcterms:created>
  <cp:lastModifiedBy>Ethan Puglia</cp:lastModifiedBy>
  <cp:lastPrinted>2010-04-05T14:57:00Z</cp:lastPrinted>
  <dcterms:modified xsi:type="dcterms:W3CDTF">2019-03-28T17:34:19Z</dcterms:modified>
  <cp:revision>6</cp:revision>
  <dc:title>PROYECTO DE ORDENANZA VIOLENCIA FAMILIAR</dc:title>
</cp:coreProperties>
</file>