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85E1EA" Type="http://schemas.openxmlformats.org/officeDocument/2006/relationships/officeDocument" Target="/word/document.xml" /><Relationship Id="coreR7A85E1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8638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2122/09, iniciado por el Sr. Teófilo Airut;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567"/>
      </w:pPr>
      <w:r>
        <w:t>Que el Sr. Airut solicita eximición de deuda de Tasa por Servicios a la Propiedad correspondiente al inmueble Designación Catastral 01-01-375-006 – Identificación 00028730;</w:t>
      </w:r>
    </w:p>
    <w:p>
      <w:pPr>
        <w:pStyle w:val="P11"/>
        <w:ind w:left="567"/>
      </w:pPr>
    </w:p>
    <w:p>
      <w:pPr>
        <w:pStyle w:val="P11"/>
        <w:ind w:left="567"/>
      </w:pPr>
      <w:r>
        <w:t>Que el inmueble de plan social de IPV se encuentra a nombre de la hermana del solicitante (fallecida), encontrándose éste realizando el trámite para pasarlo a su nombre;</w:t>
      </w:r>
    </w:p>
    <w:p>
      <w:pPr>
        <w:pStyle w:val="P11"/>
        <w:ind w:left="567"/>
      </w:pPr>
    </w:p>
    <w:p>
      <w:pPr>
        <w:pStyle w:val="P11"/>
        <w:ind w:left="567"/>
      </w:pPr>
      <w:r>
        <w:t>Que según informa Área Catastro, el Sr. Airut no se registra como titular del inmueble;</w:t>
      </w:r>
    </w:p>
    <w:p>
      <w:pPr>
        <w:pStyle w:val="P11"/>
        <w:ind w:left="567"/>
      </w:pPr>
    </w:p>
    <w:p>
      <w:pPr>
        <w:pStyle w:val="P11"/>
        <w:ind w:left="567"/>
      </w:pPr>
      <w:r>
        <w:t>Que habita en la propiedad junto a su esposa, ambos mayores de edad con problemas de salud;</w:t>
      </w:r>
    </w:p>
    <w:p>
      <w:pPr>
        <w:pStyle w:val="P11"/>
        <w:ind w:left="567"/>
      </w:pPr>
    </w:p>
    <w:p>
      <w:pPr>
        <w:pStyle w:val="P11"/>
        <w:ind w:left="567"/>
      </w:pPr>
      <w:r>
        <w:t>Que perciben ingresos mínimos como jubilados con descuento de moratoria de AFIP;</w:t>
      </w:r>
    </w:p>
    <w:p>
      <w:pPr>
        <w:pStyle w:val="P11"/>
        <w:ind w:left="567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son beneficiarios de módulo alimentario (tarjeta magnética);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567"/>
        <w:rPr>
          <w:rStyle w:val="C3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19 de Mayo de 2010.-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</w:rPr>
        <w:t xml:space="preserve"> que por cada cuota actual de Tasa por Servicios a la propiedad abonada en término, eximir SEIS (6) cuotas de la deuda que posee el inmueble Designación Catastral 01-01-375-006 – Identificación 00028730.-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MANTENER</w:t>
      </w:r>
      <w:r>
        <w:rPr>
          <w:rStyle w:val="C3"/>
          <w:rFonts w:ascii="Courier New" w:hAnsi="Courier New"/>
        </w:rPr>
        <w:t xml:space="preserve"> el beneficio mientras el inmueble se encuentre habitado por el Sr. Teófilo Airut o su esposa.-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CONDICIONASE</w:t>
      </w:r>
      <w:r>
        <w:rPr>
          <w:rStyle w:val="C3"/>
          <w:rFonts w:ascii="Courier New" w:hAnsi="Courier New"/>
        </w:rPr>
        <w:t xml:space="preserve"> que la falta de pago de TRES (3) cuotas consecutivas o alternadas hará caducar automáticamente el beneficio   otorgado.-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SOLICIAR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fin de dejar el o los juicios iniciados y los honorarios correspondientes.-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DIECINUEVE DÍAS DEL MES DE MAYO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86A969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CAE184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AD58F7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F0F84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40B7CD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3E71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438B6A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E5B7B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2BF122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7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2010-05-20T14:22:00Z</dcterms:created>
  <cp:lastModifiedBy>Ethan Puglia</cp:lastModifiedBy>
  <cp:lastPrinted>2010-05-20T14:41:00Z</cp:lastPrinted>
  <dcterms:modified xsi:type="dcterms:W3CDTF">2019-03-28T17:34:21Z</dcterms:modified>
  <cp:revision>7</cp:revision>
  <dc:title>PROYECTO DE ORDENANZA VIOLENCIA FAMILIAR</dc:title>
</cp:coreProperties>
</file>