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32E28A" Type="http://schemas.openxmlformats.org/officeDocument/2006/relationships/officeDocument" Target="/word/document.xml" /><Relationship Id="coreR7C32E28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8649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857/08, iniciado por el Sr. Mauro Alejandro Avalos;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2"/>
        <w:ind w:left="567"/>
      </w:pPr>
    </w:p>
    <w:p>
      <w:pPr>
        <w:pStyle w:val="P13"/>
        <w:ind w:firstLine="0" w:left="567"/>
      </w:pPr>
      <w:r>
        <w:t>Que solicita un plan de pagos acorde a sus posibilidades para abonar la deuda que en concepto de Tasa por Servicios a la Propiedad mantiene con la Municipalidad de Alta Gracia el inmueble Designación Catastral 04-02-163-003 identificación 00004918;</w:t>
      </w:r>
    </w:p>
    <w:p>
      <w:pPr>
        <w:pStyle w:val="P13"/>
        <w:ind w:left="567"/>
      </w:pPr>
    </w:p>
    <w:p>
      <w:pPr>
        <w:pStyle w:val="P13"/>
        <w:ind w:firstLine="0" w:left="567"/>
      </w:pPr>
      <w:r>
        <w:t>Que manifiesta que la deuda se generó durante los años que no tuvo trabajo encontrándose ahora inserto en el sistema productivo a través del trabajo formal;</w:t>
      </w:r>
    </w:p>
    <w:p>
      <w:pPr>
        <w:pStyle w:val="P13"/>
        <w:ind w:left="567"/>
      </w:pPr>
    </w:p>
    <w:p>
      <w:pPr>
        <w:pStyle w:val="P13"/>
        <w:ind w:hanging="1" w:left="567"/>
      </w:pPr>
      <w:r>
        <w:t>Que tiene voluntad de pago pero le resulta imposible encuadrarse en los planes generales actuales;</w:t>
      </w:r>
    </w:p>
    <w:p>
      <w:pPr>
        <w:pStyle w:val="P13"/>
        <w:ind w:left="567"/>
      </w:pPr>
    </w:p>
    <w:p>
      <w:pPr>
        <w:pStyle w:val="P13"/>
        <w:ind w:firstLine="0" w:left="567"/>
      </w:pPr>
      <w:r>
        <w:t>Que lo manifestado está corroborado por el Relevamiento Socioeconómico y Ambiental realizado;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09 de Junio de 2010.-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  <w:r>
        <w:t xml:space="preserve">     </w:t>
      </w: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EXÍMASE</w:t>
      </w:r>
      <w:r>
        <w:rPr>
          <w:rStyle w:val="C3"/>
          <w:rFonts w:ascii="Courier New" w:hAnsi="Courier New"/>
        </w:rPr>
        <w:t xml:space="preserve"> en un CINCUENTA POR CIENTO (50%) los intereses de la deuda que en concepto de Tasa por Servicio a la Propiedad mantiene con la Municipalidad de Alta Gracia el inmueble Designación Catastral 04-02-163-003 identificación 00004918.-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AUTORIZASE</w:t>
      </w:r>
      <w:r>
        <w:rPr>
          <w:rStyle w:val="C3"/>
          <w:rFonts w:ascii="Courier New" w:hAnsi="Courier New"/>
        </w:rPr>
        <w:t xml:space="preserve"> al Departamento Ejecutivo, a otorgar al solicitante plan de pagos de la deuda no prescripta en cuotas acorde a sus posibilidades pudiendo extender los plazos del mismo.-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284" w:leader="none"/>
        </w:tabs>
        <w:ind w:hanging="284" w:left="28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ESTABLÉCESE </w:t>
      </w:r>
      <w:r>
        <w:rPr>
          <w:rStyle w:val="C3"/>
          <w:rFonts w:ascii="Courier New" w:hAnsi="Courier New"/>
        </w:rPr>
        <w:t xml:space="preserve">que la falta de pago de TRES (3) cuotas consecutivas o alternadas del plan autorizado o de las cuotas actuales caducará automáticamente el beneficio otorgado.-   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DE JUNIO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5EC026A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B83A96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D36292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99A4DC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7E80E8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AA83A7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5B9ED6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973195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846B58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9"/>
  </w:num>
  <w:num w:numId="5">
    <w:abstractNumId w:val="10"/>
  </w:num>
  <w:num w:numId="6">
    <w:abstractNumId w:val="2"/>
  </w:num>
  <w:num w:numId="7">
    <w:abstractNumId w:val="8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2010-06-14T13:59:00Z</dcterms:created>
  <cp:lastModifiedBy>Ethan Puglia</cp:lastModifiedBy>
  <cp:lastPrinted>2010-06-09T15:34:00Z</cp:lastPrinted>
  <dcterms:modified xsi:type="dcterms:W3CDTF">2019-03-28T17:34:21Z</dcterms:modified>
  <cp:revision>6</cp:revision>
  <dc:title>PROYECTO DE ORDENANZA VIOLENCIA FAMILIAR</dc:title>
</cp:coreProperties>
</file>