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D7EFE8D" Type="http://schemas.openxmlformats.org/officeDocument/2006/relationships/officeDocument" Target="/word/document.xml" /><Relationship Id="coreR1D7EFE8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8683</w:t>
      </w:r>
    </w:p>
    <w:p>
      <w:pPr>
        <w:ind w:hanging="561" w:left="561"/>
        <w:jc w:val="both"/>
        <w:rPr>
          <w:rStyle w:val="C3"/>
          <w:rFonts w:ascii="Courier New" w:hAnsi="Courier New"/>
        </w:rPr>
      </w:pPr>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El Expediente N° 732/I/09  y su adjunto N° 12/I/10;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 xml:space="preserve">Que mediante el mismo la Secretaría de Servicios Públicos y Medio Ambiente solicita el traslado del vehículo Marca Chevrolet, Tipo Chasis con cabina, Modelo C614, Dominio UTY 190, Chasis H129373, Motor N° A35DA35587, por encontrarse fuera de funcionamiento debido a que tiene el motor fundido;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través de Decreto N° 585 de fecha 28 de Junio 2010 se  dio de baja a dicho vehículo del inventario del Patrimonio Municipal de acuerdo a las atribuciones propias del Departamento Ejecutivo, debido a que en la actualidad el mismo está fuera de funcionamiento por ser su reparación poco práctica y antieconómica debido al estado de deterioro como consecuencia del uso y antigüedad del mismo;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dicho vehículo en desuso, ocupa un lugar útil y considerable dentro del predio de maestranza;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Fs.9 obra nota presentada por la Comuna de Villa del Prado,  solicitando a este Municipio un camión para cubrir las tareas  que se desarrollan en la prestación  de servicios a vecinos de dicha Comuna;</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Fs.13/14 se adjuntan copias de la documentación del vehículo mencionado en el primer párrafo;</w:t>
      </w:r>
    </w:p>
    <w:p>
      <w:pPr>
        <w:ind w:left="426"/>
        <w:jc w:val="right"/>
        <w:rPr>
          <w:rStyle w:val="C3"/>
          <w:rFonts w:ascii="Courier New" w:hAnsi="Courier New"/>
        </w:rPr>
      </w:pPr>
      <w:r>
        <w:rPr>
          <w:rStyle w:val="C3"/>
          <w:rFonts w:ascii="Courier New" w:hAnsi="Courier New"/>
        </w:rPr>
        <w:t>...///</w:t>
      </w:r>
    </w:p>
    <w:p>
      <w:pPr>
        <w:pStyle w:val="P12"/>
        <w:ind w:left="426"/>
        <w:rPr>
          <w:rStyle w:val="C3"/>
        </w:rPr>
      </w:pPr>
    </w:p>
    <w:p>
      <w:pPr>
        <w:pStyle w:val="P12"/>
        <w:ind w:left="426"/>
        <w:rPr>
          <w:rStyle w:val="C3"/>
        </w:rPr>
      </w:pPr>
    </w:p>
    <w:p>
      <w:pPr>
        <w:pStyle w:val="P12"/>
        <w:ind w:left="426"/>
        <w:rPr>
          <w:rStyle w:val="C3"/>
        </w:rPr>
      </w:pPr>
    </w:p>
    <w:p>
      <w:pPr>
        <w:pStyle w:val="P12"/>
        <w:ind w:left="426"/>
        <w:rPr>
          <w:rStyle w:val="C3"/>
        </w:rPr>
      </w:pPr>
    </w:p>
    <w:p>
      <w:pPr>
        <w:pStyle w:val="P12"/>
        <w:ind w:left="426"/>
        <w:rPr>
          <w:rStyle w:val="C3"/>
        </w:rPr>
      </w:pPr>
    </w:p>
    <w:p>
      <w:pPr>
        <w:pStyle w:val="P12"/>
        <w:ind w:left="426"/>
        <w:rPr>
          <w:rStyle w:val="C3"/>
        </w:rPr>
      </w:pPr>
    </w:p>
    <w:p>
      <w:pPr>
        <w:pStyle w:val="P12"/>
        <w:ind w:left="426"/>
        <w:rPr>
          <w:rStyle w:val="C3"/>
        </w:rPr>
      </w:pPr>
    </w:p>
    <w:p>
      <w:pPr>
        <w:pStyle w:val="P12"/>
        <w:ind w:left="426"/>
        <w:rPr>
          <w:rStyle w:val="C3"/>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567"/>
        <w:rPr>
          <w:rStyle w:val="C3"/>
          <w:rFonts w:ascii="Courier New" w:hAnsi="Courier New"/>
        </w:rPr>
      </w:pPr>
    </w:p>
    <w:p>
      <w:pPr>
        <w:rPr>
          <w:rStyle w:val="C3"/>
          <w:rFonts w:ascii="Courier New" w:hAnsi="Courier New"/>
        </w:rPr>
      </w:pPr>
      <w:r>
        <w:rPr>
          <w:rStyle w:val="C3"/>
          <w:rFonts w:ascii="Courier New" w:hAnsi="Courier New"/>
        </w:rPr>
        <w:t>...///2.-</w:t>
      </w:r>
    </w:p>
    <w:p>
      <w:pPr>
        <w:pStyle w:val="P12"/>
        <w:ind w:left="426"/>
        <w:rPr>
          <w:rStyle w:val="C3"/>
        </w:rPr>
      </w:pPr>
    </w:p>
    <w:p>
      <w:pPr>
        <w:pStyle w:val="P12"/>
        <w:ind w:left="426"/>
      </w:pPr>
      <w:r>
        <w:t xml:space="preserve">Que conforme lo prescripto por el Art.79º inc. 10 de la Carta Orgánica Municipal, es atribución exclusiva al Honorable Concejo Deliberante autorizar al Departamento Ejecutivo la enajenación de  bienes del Dominio Privado Municipal;</w:t>
      </w:r>
    </w:p>
    <w:p>
      <w:pPr>
        <w:pStyle w:val="P12"/>
        <w:ind w:left="426"/>
      </w:pPr>
    </w:p>
    <w:p>
      <w:pPr>
        <w:ind w:left="426"/>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mayoría en Sesión Ordinaria del día 04 de Agosto de 2010.-</w:t>
      </w:r>
    </w:p>
    <w:p>
      <w:pPr>
        <w:ind w:left="709"/>
        <w:jc w:val="both"/>
        <w:rPr>
          <w:rStyle w:val="C3"/>
          <w:rFonts w:ascii="Courier New" w:hAnsi="Courier New"/>
        </w:rPr>
      </w:pPr>
    </w:p>
    <w:p>
      <w:pPr>
        <w:tabs>
          <w:tab w:val="left" w:pos="3909" w:leader="none"/>
        </w:tabs>
        <w:ind w:left="567"/>
        <w:jc w:val="right"/>
        <w:rPr>
          <w:rStyle w:val="C3"/>
          <w:rFonts w:ascii="Courier New" w:hAnsi="Courier New"/>
        </w:rPr>
      </w:pPr>
      <w:r>
        <w:rPr>
          <w:rStyle w:val="C3"/>
          <w:rFonts w:ascii="Courier New" w:hAnsi="Courier New"/>
        </w:rPr>
        <w:t xml:space="preserve">         </w:t>
      </w: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ind w:hanging="426" w:left="426"/>
        <w:rPr>
          <w:rStyle w:val="C3"/>
          <w:b w:val="1"/>
          <w:u w:val="single"/>
        </w:rPr>
      </w:pPr>
    </w:p>
    <w:p>
      <w:pPr>
        <w:pStyle w:val="P11"/>
        <w:ind w:hanging="426" w:left="426"/>
        <w:rPr>
          <w:rStyle w:val="C3"/>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AUTORÍZASE</w:t>
      </w:r>
      <w:r>
        <w:rPr>
          <w:rStyle w:val="C3"/>
          <w:rFonts w:ascii="Courier New" w:hAnsi="Courier New"/>
        </w:rPr>
        <w:t xml:space="preserve"> al Departamento Ejecutivo a donar a la Comuna de Villa del Prado el vehículo Marca Chevrolet, Tipo Chasis con cabina, Modelo C614, Dominio UTY 190, Chasis H129373, Motor N° A35DA35587, dado de baja  del Patrimonio Municipal mediante  Decreto N° 585/10 de fecha 28 de Junio 2010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 LA</w:t>
      </w:r>
      <w:r>
        <w:rPr>
          <w:rStyle w:val="C3"/>
          <w:rFonts w:ascii="Courier New" w:hAnsi="Courier New"/>
        </w:rPr>
        <w:t xml:space="preserve"> presente Ordenanza entrará en vigencia a partir de su fecha promulgación</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pPr>
      <w:r>
        <w:t xml:space="preserve">DADA EN LA SALA DE SESIONES DEL HONORABLE CONCEJO DELIBERANTE A LOS CUATRO DÍAS DEL MES DE AGOSTO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5A66F1"/>
    <w:multiLevelType w:val="hybridMultilevel"/>
    <w:lvl w:ilvl="0" w:tplc="7AB6C00D">
      <w:start w:val="0"/>
      <w:numFmt w:val="bullet"/>
      <w:suff w:val="tab"/>
      <w:lvlText w:val=""/>
      <w:lvlJc w:val="left"/>
      <w:pPr>
        <w:ind w:hanging="360" w:left="927"/>
      </w:pPr>
      <w:rPr>
        <w:rFonts w:ascii="Symbol" w:hAnsi="Symbol"/>
      </w:rPr>
    </w:lvl>
    <w:lvl w:ilvl="1" w:tplc="1EE403FC">
      <w:start w:val="1"/>
      <w:numFmt w:val="bullet"/>
      <w:suff w:val="tab"/>
      <w:lvlText w:val="o"/>
      <w:lvlJc w:val="left"/>
      <w:pPr>
        <w:ind w:hanging="360" w:left="1647"/>
      </w:pPr>
      <w:rPr>
        <w:rFonts w:ascii="Courier New" w:hAnsi="Courier New"/>
      </w:rPr>
    </w:lvl>
    <w:lvl w:ilvl="2" w:tplc="5CCD8E23">
      <w:start w:val="1"/>
      <w:numFmt w:val="bullet"/>
      <w:suff w:val="tab"/>
      <w:lvlText w:val=""/>
      <w:lvlJc w:val="left"/>
      <w:pPr>
        <w:ind w:hanging="360" w:left="2367"/>
      </w:pPr>
      <w:rPr>
        <w:rFonts w:ascii="Wingdings" w:hAnsi="Wingdings"/>
      </w:rPr>
    </w:lvl>
    <w:lvl w:ilvl="3" w:tplc="3386D0A1">
      <w:start w:val="1"/>
      <w:numFmt w:val="bullet"/>
      <w:suff w:val="tab"/>
      <w:lvlText w:val=""/>
      <w:lvlJc w:val="left"/>
      <w:pPr>
        <w:ind w:hanging="360" w:left="3087"/>
      </w:pPr>
      <w:rPr>
        <w:rFonts w:ascii="Symbol" w:hAnsi="Symbol"/>
      </w:rPr>
    </w:lvl>
    <w:lvl w:ilvl="4" w:tplc="258E9BFE">
      <w:start w:val="1"/>
      <w:numFmt w:val="bullet"/>
      <w:suff w:val="tab"/>
      <w:lvlText w:val="o"/>
      <w:lvlJc w:val="left"/>
      <w:pPr>
        <w:ind w:hanging="360" w:left="3807"/>
      </w:pPr>
      <w:rPr>
        <w:rFonts w:ascii="Courier New" w:hAnsi="Courier New"/>
      </w:rPr>
    </w:lvl>
    <w:lvl w:ilvl="5" w:tplc="21C8F15B">
      <w:start w:val="1"/>
      <w:numFmt w:val="bullet"/>
      <w:suff w:val="tab"/>
      <w:lvlText w:val=""/>
      <w:lvlJc w:val="left"/>
      <w:pPr>
        <w:ind w:hanging="360" w:left="4527"/>
      </w:pPr>
      <w:rPr>
        <w:rFonts w:ascii="Wingdings" w:hAnsi="Wingdings"/>
      </w:rPr>
    </w:lvl>
    <w:lvl w:ilvl="6" w:tplc="233140D8">
      <w:start w:val="1"/>
      <w:numFmt w:val="bullet"/>
      <w:suff w:val="tab"/>
      <w:lvlText w:val=""/>
      <w:lvlJc w:val="left"/>
      <w:pPr>
        <w:ind w:hanging="360" w:left="5247"/>
      </w:pPr>
      <w:rPr>
        <w:rFonts w:ascii="Symbol" w:hAnsi="Symbol"/>
      </w:rPr>
    </w:lvl>
    <w:lvl w:ilvl="7" w:tplc="259FDCB6">
      <w:start w:val="1"/>
      <w:numFmt w:val="bullet"/>
      <w:suff w:val="tab"/>
      <w:lvlText w:val="o"/>
      <w:lvlJc w:val="left"/>
      <w:pPr>
        <w:ind w:hanging="360" w:left="5967"/>
      </w:pPr>
      <w:rPr>
        <w:rFonts w:ascii="Courier New" w:hAnsi="Courier New"/>
      </w:rPr>
    </w:lvl>
    <w:lvl w:ilvl="8" w:tplc="4C90DD04">
      <w:start w:val="1"/>
      <w:numFmt w:val="bullet"/>
      <w:suff w:val="tab"/>
      <w:lvlText w:val=""/>
      <w:lvlJc w:val="left"/>
      <w:pPr>
        <w:ind w:hanging="360" w:left="6687"/>
      </w:pPr>
      <w:rPr>
        <w:rFonts w:ascii="Wingdings" w:hAnsi="Wingdings"/>
      </w:rPr>
    </w:lvl>
  </w:abstractNum>
  <w:abstractNum w:abstractNumId="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0">
    <w:nsid w:val="3A700CB9"/>
    <w:multiLevelType w:val="hybridMultilevel"/>
    <w:lvl w:ilvl="0" w:tplc="23713B53">
      <w:start w:val="1"/>
      <w:numFmt w:val="bullet"/>
      <w:suff w:val="tab"/>
      <w:lvlText w:val=""/>
      <w:lvlJc w:val="left"/>
      <w:pPr>
        <w:ind w:hanging="360" w:left="720"/>
        <w:tabs>
          <w:tab w:val="left" w:pos="720" w:leader="none"/>
        </w:tabs>
      </w:pPr>
      <w:rPr>
        <w:rFonts w:ascii="Symbol" w:hAnsi="Symbol"/>
      </w:rPr>
    </w:lvl>
    <w:lvl w:ilvl="1" w:tplc="023ED5B0">
      <w:start w:val="1"/>
      <w:numFmt w:val="bullet"/>
      <w:suff w:val="tab"/>
      <w:lvlText w:val="o"/>
      <w:lvlJc w:val="left"/>
      <w:pPr>
        <w:ind w:hanging="360" w:left="1440"/>
        <w:tabs>
          <w:tab w:val="left" w:pos="1440" w:leader="none"/>
        </w:tabs>
      </w:pPr>
      <w:rPr>
        <w:rFonts w:ascii="Courier New" w:hAnsi="Courier New"/>
      </w:rPr>
    </w:lvl>
    <w:lvl w:ilvl="2" w:tplc="46652973">
      <w:start w:val="1"/>
      <w:numFmt w:val="bullet"/>
      <w:suff w:val="tab"/>
      <w:lvlText w:val=""/>
      <w:lvlJc w:val="left"/>
      <w:pPr>
        <w:ind w:hanging="360" w:left="2160"/>
        <w:tabs>
          <w:tab w:val="left" w:pos="2160" w:leader="none"/>
        </w:tabs>
      </w:pPr>
      <w:rPr>
        <w:rFonts w:ascii="Wingdings" w:hAnsi="Wingdings"/>
      </w:rPr>
    </w:lvl>
    <w:lvl w:ilvl="3" w:tplc="12809510">
      <w:start w:val="1"/>
      <w:numFmt w:val="bullet"/>
      <w:suff w:val="tab"/>
      <w:lvlText w:val=""/>
      <w:lvlJc w:val="left"/>
      <w:pPr>
        <w:ind w:hanging="360" w:left="2880"/>
        <w:tabs>
          <w:tab w:val="left" w:pos="2880" w:leader="none"/>
        </w:tabs>
      </w:pPr>
      <w:rPr>
        <w:rFonts w:ascii="Symbol" w:hAnsi="Symbol"/>
      </w:rPr>
    </w:lvl>
    <w:lvl w:ilvl="4" w:tplc="24822C46">
      <w:start w:val="1"/>
      <w:numFmt w:val="bullet"/>
      <w:suff w:val="tab"/>
      <w:lvlText w:val="o"/>
      <w:lvlJc w:val="left"/>
      <w:pPr>
        <w:ind w:hanging="360" w:left="3600"/>
        <w:tabs>
          <w:tab w:val="left" w:pos="3600" w:leader="none"/>
        </w:tabs>
      </w:pPr>
      <w:rPr>
        <w:rFonts w:ascii="Courier New" w:hAnsi="Courier New"/>
      </w:rPr>
    </w:lvl>
    <w:lvl w:ilvl="5" w:tplc="40937C18">
      <w:start w:val="1"/>
      <w:numFmt w:val="bullet"/>
      <w:suff w:val="tab"/>
      <w:lvlText w:val=""/>
      <w:lvlJc w:val="left"/>
      <w:pPr>
        <w:ind w:hanging="360" w:left="4320"/>
        <w:tabs>
          <w:tab w:val="left" w:pos="4320" w:leader="none"/>
        </w:tabs>
      </w:pPr>
      <w:rPr>
        <w:rFonts w:ascii="Wingdings" w:hAnsi="Wingdings"/>
      </w:rPr>
    </w:lvl>
    <w:lvl w:ilvl="6" w:tplc="70C2B139">
      <w:start w:val="1"/>
      <w:numFmt w:val="bullet"/>
      <w:suff w:val="tab"/>
      <w:lvlText w:val=""/>
      <w:lvlJc w:val="left"/>
      <w:pPr>
        <w:ind w:hanging="360" w:left="5040"/>
        <w:tabs>
          <w:tab w:val="left" w:pos="5040" w:leader="none"/>
        </w:tabs>
      </w:pPr>
      <w:rPr>
        <w:rFonts w:ascii="Symbol" w:hAnsi="Symbol"/>
      </w:rPr>
    </w:lvl>
    <w:lvl w:ilvl="7" w:tplc="4988D10B">
      <w:start w:val="1"/>
      <w:numFmt w:val="bullet"/>
      <w:suff w:val="tab"/>
      <w:lvlText w:val="o"/>
      <w:lvlJc w:val="left"/>
      <w:pPr>
        <w:ind w:hanging="360" w:left="5760"/>
        <w:tabs>
          <w:tab w:val="left" w:pos="5760" w:leader="none"/>
        </w:tabs>
      </w:pPr>
      <w:rPr>
        <w:rFonts w:ascii="Courier New" w:hAnsi="Courier New"/>
      </w:rPr>
    </w:lvl>
    <w:lvl w:ilvl="8" w:tplc="56FDC868">
      <w:start w:val="1"/>
      <w:numFmt w:val="bullet"/>
      <w:suff w:val="tab"/>
      <w:lvlText w:val=""/>
      <w:lvlJc w:val="left"/>
      <w:pPr>
        <w:ind w:hanging="360" w:left="6480"/>
        <w:tabs>
          <w:tab w:val="left" w:pos="6480" w:leader="none"/>
        </w:tabs>
      </w:pPr>
      <w:rPr>
        <w:rFonts w:ascii="Wingdings" w:hAnsi="Wingdings"/>
      </w:rPr>
    </w:lvl>
  </w:abstractNum>
  <w:abstractNum w:abstractNumId="11">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2">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3">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4">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5">
    <w:nsid w:val="5A042302"/>
    <w:multiLevelType w:val="hybridMultilevel"/>
    <w:lvl w:ilvl="0" w:tplc="550E8A61">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8">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3">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4"/>
  </w:num>
  <w:num w:numId="2">
    <w:abstractNumId w:val="6"/>
  </w:num>
  <w:num w:numId="3">
    <w:abstractNumId w:val="9"/>
  </w:num>
  <w:num w:numId="4">
    <w:abstractNumId w:val="17"/>
  </w:num>
  <w:num w:numId="5">
    <w:abstractNumId w:val="21"/>
  </w:num>
  <w:num w:numId="6">
    <w:abstractNumId w:val="4"/>
  </w:num>
  <w:num w:numId="7">
    <w:abstractNumId w:val="16"/>
  </w:num>
  <w:num w:numId="8">
    <w:abstractNumId w:val="1"/>
  </w:num>
  <w:num w:numId="9">
    <w:abstractNumId w:val="3"/>
  </w:num>
  <w:num w:numId="10">
    <w:abstractNumId w:val="5"/>
  </w:num>
  <w:num w:numId="11">
    <w:abstractNumId w:val="12"/>
  </w:num>
  <w:num w:numId="12">
    <w:abstractNumId w:val="13"/>
  </w:num>
  <w:num w:numId="13">
    <w:abstractNumId w:val="24"/>
  </w:num>
  <w:num w:numId="14">
    <w:abstractNumId w:val="20"/>
  </w:num>
  <w:num w:numId="15">
    <w:abstractNumId w:val="19"/>
  </w:num>
  <w:num w:numId="16">
    <w:abstractNumId w:val="10"/>
  </w:num>
  <w:num w:numId="17">
    <w:abstractNumId w:val="11"/>
  </w:num>
  <w:num w:numId="18">
    <w:abstractNumId w:val="22"/>
  </w:num>
  <w:num w:numId="19">
    <w:abstractNumId w:val="7"/>
  </w:num>
  <w:num w:numId="20">
    <w:abstractNumId w:val="2"/>
  </w:num>
  <w:num w:numId="21">
    <w:abstractNumId w:val="0"/>
  </w:num>
  <w:num w:numId="22">
    <w:abstractNumId w:val="15"/>
  </w:num>
  <w:num w:numId="23">
    <w:abstractNumId w:val="23"/>
  </w:num>
  <w:num w:numId="24">
    <w:abstractNumId w:val="18"/>
  </w:num>
  <w:num w:numId="25">
    <w:abstractNumId w:val="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0"/>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2010-08-09T14:08:00Z</dcterms:created>
  <cp:lastModifiedBy>Ethan Puglia</cp:lastModifiedBy>
  <cp:lastPrinted>2010-08-06T13:13:00Z</cp:lastPrinted>
  <dcterms:modified xsi:type="dcterms:W3CDTF">2019-03-28T17:34:22Z</dcterms:modified>
  <cp:revision>5</cp:revision>
  <dc:title>PROYECTO DE ORDENANZA VIOLENCIA FAMILIAR</dc:title>
</cp:coreProperties>
</file>