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A26C47" Type="http://schemas.openxmlformats.org/officeDocument/2006/relationships/officeDocument" Target="/word/document.xml" /><Relationship Id="coreR7DA26C4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8690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441/10;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ind w:firstLine="0" w:left="426"/>
      </w:pPr>
      <w:r>
        <w:t xml:space="preserve">Que a través del mencionado instrumento administrativo y mediante nota, el Sr. Juan Roberto Benavidez, solicita eximición del pago correspondiente a Obra de Cloacas, del inmueble Designación Catastral 01-01-006-020 identificación  00825;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del correspondiente Estado de Deuda obrante a Fs.18, se desprende que el inmueble registra deuda pero no está aun en gestión judicial;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Que a Fs.15 obra Relevamiento Socioeconómico y Ambiental mediante el cual se informa que es un hogar conyugal, inserto en el sistema de previsión y seguridad social; que ambos cónyuges presentan vulnerabilidad en su salud, lo que implica una importante erogación de dinero, no recibiendo ayuda económica ni de allegados ni de familiares;   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18 de Agosto de 2010.-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jc w:val="right"/>
      </w:pPr>
      <w: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una cuota mensual de PESOS VEINTICINCO ($25) en concepto de pago por la Obra de Cloacas correspondiente al inmueble Designación Catastral 01-01-006-020 – 00825 sin actualizaciones ni intereses.-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DIECIOCHO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004CBEE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12D2FF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F584CD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08DD08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33EC6F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DE64E8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14AE7A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2C9DD2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5CA0AC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756A8E0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731012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5911D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080D1C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1E6D13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F3528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B8061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12578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177F1D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052888E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2010-08-20T12:18:00Z</dcterms:created>
  <cp:lastModifiedBy>Ethan Puglia</cp:lastModifiedBy>
  <cp:lastPrinted>2010-08-20T12:08:00Z</cp:lastPrinted>
  <dcterms:modified xsi:type="dcterms:W3CDTF">2019-03-28T17:34:23Z</dcterms:modified>
  <cp:revision>7</cp:revision>
  <dc:title>PROYECTO DE ORDENANZA VIOLENCIA FAMILIAR</dc:title>
</cp:coreProperties>
</file>