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8B4B27" Type="http://schemas.openxmlformats.org/officeDocument/2006/relationships/officeDocument" Target="/word/document.xml" /><Relationship Id="coreR198B4B2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8705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1245/08;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2"/>
        <w:ind w:left="426"/>
      </w:pPr>
      <w:r>
        <w:t xml:space="preserve">Que mediante el mencionado instrumento administrativo,  el Sr. Ángel Quintero solicita exención de pago de Tasa por Servicios a la Propiedad;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el Relevamiento Socioeconómico y Ambiental realizado indica que se trata de un matrimonio de adultos, siendo el Sr. Quintero, una persona inserta en el sistema productivo a través del trabajo informal; </w:t>
      </w:r>
    </w:p>
    <w:p>
      <w:pPr>
        <w:pStyle w:val="P12"/>
        <w:ind w:left="426"/>
      </w:pPr>
    </w:p>
    <w:p>
      <w:pPr>
        <w:pStyle w:val="P12"/>
        <w:ind w:left="426"/>
      </w:pPr>
      <w:r>
        <w:t>Que en reunión mantenida con la Comisión de Hacienda, manifestó la actual imposibilidad de hacer frente al pago de la deuda, atento que padece problemas de salud;</w:t>
      </w:r>
    </w:p>
    <w:p>
      <w:pPr>
        <w:pStyle w:val="P12"/>
        <w:ind w:left="426"/>
      </w:pPr>
    </w:p>
    <w:p>
      <w:pPr>
        <w:pStyle w:val="P12"/>
        <w:ind w:left="426"/>
      </w:pPr>
      <w:r>
        <w:t>Que a Fs.10/12 obra estado de deuda parte de la cual se encuentra en gestión judicial;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a Fs.8, Sección Catastro noticia que el peticionante es titular del inmueble que habita siendo el único registrado a su nombre, y a Fs.7 informa que su esposa Sra. Fernández Nilda Noemí no se registra como titular de inmueble alguno en el Catastro Municipal;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08 de Septiembre de 2010.-</w:t>
      </w:r>
    </w:p>
    <w:p>
      <w:pPr>
        <w:pStyle w:val="P11"/>
        <w:ind w:left="426"/>
        <w:jc w:val="right"/>
      </w:pPr>
      <w:r>
        <w:t>...///</w:t>
      </w: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11"/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de la  Tasa por Servicios a la Propiedad, al inmueble Designación Catastral 03-01-228-013, Cta.000017516, los periodos no abonados y no prescriptos hasta la promulgación de la presente.-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OCHO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002D84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1596FD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242ABF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F3FB75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ADFC54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3DD67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C2687E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394F58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9CE6E8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15D44B3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17545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1540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09B99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7B9B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FAD4AA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A389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344BF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E6CBB3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30E7F28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2010-09-09T14:38:00Z</dcterms:created>
  <cp:lastModifiedBy>Ethan Puglia</cp:lastModifiedBy>
  <cp:lastPrinted>2010-09-09T14:42:00Z</cp:lastPrinted>
  <dcterms:modified xsi:type="dcterms:W3CDTF">2019-03-28T17:34:23Z</dcterms:modified>
  <cp:revision>8</cp:revision>
  <dc:title>PROYECTO DE ORDENANZA VIOLENCIA FAMILIAR</dc:title>
</cp:coreProperties>
</file>