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2DC72173" Type="http://schemas.openxmlformats.org/officeDocument/2006/relationships/officeDocument" Target="/word/document.xml" /><Relationship Id="coreR2DC7217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8707</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necesidad de actualizar y optimizar el Servicio Público de Transporte de personas en automóviles de alquiler tipo taxi;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pStyle w:val="P13"/>
        <w:ind w:firstLine="0" w:left="426"/>
      </w:pPr>
      <w:r>
        <w:t>Que el sistema de Transporte Público de Taxis ha evolucionado en su funcionamiento y es obligación del estado municipal trabajar en pro del beneficio de los usuarios de nuestra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el importante tiempo transcurrido la Comisión de Transporte, ha mantenido reuniones, audiencias y entrevistas con los distintos sectores que conforman las distintas instancias de los Servicios Públicos de Taxis y Remis de la Ciudad, dígase: Choferes, Permisionarios titulares, Inscriptos en listas de espera, Titulares de las Agencias, Comisiones que representan a los distintos intervinientes, etc., con la mejor predisposición a los fines de escuchar a todos y poder en consecuencia tomar decisión respecto de la gran variedad de temas que hacen a la prestación y administración de este Servicio Público por parte del Estado Municipal y sus Permisionarios;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Proyecto de Ordenanza modificando la normativa actual sobre el Servicio Público de taxis elevado por el Departamento Ejecutivo fuera analizado en profundidad por esta Comisión y todo el Honorable Concejo Deliberante modificándolo sustancialmente luego de haber escuchado a todos los interesados y analizado también las propuestas por escrito que hicieran llegar los mismos;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w:t>
      </w:r>
      <w:r>
        <w:rPr>
          <w:rStyle w:val="C3"/>
          <w:rFonts w:ascii="JaneAusten" w:hAnsi="JaneAusten"/>
          <w:b w:val="0"/>
          <w:sz w:val="24"/>
        </w:rPr>
        <w:t xml:space="preserve"> Mayo”</w:t>
      </w: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entiende que el análisis realizado por este Cuerpo Colegiado está centrado en el bien común y no en el particular, ya que es el Usuario el destinatario del Servicio y quien abona por el mismo;</w:t>
      </w:r>
    </w:p>
    <w:p>
      <w:pPr>
        <w:ind w:left="426"/>
        <w:rPr>
          <w:rStyle w:val="C3"/>
          <w:rFonts w:ascii="Courier New" w:hAnsi="Courier New"/>
        </w:rPr>
      </w:pPr>
    </w:p>
    <w:p>
      <w:pPr>
        <w:ind w:left="426"/>
        <w:jc w:val="both"/>
        <w:rPr>
          <w:rStyle w:val="C3"/>
          <w:rFonts w:ascii="Courier New" w:hAnsi="Courier New"/>
        </w:rPr>
      </w:pPr>
      <w:r>
        <w:rPr>
          <w:rStyle w:val="C3"/>
          <w:rFonts w:ascii="Courier New" w:hAnsi="Courier New"/>
        </w:rPr>
        <w:t>Que una Ciudad como Alta Gracia, que ha venido creciendo demográficamente en forma constante en los últimos tiempos, debe adecuar sus servicios a dicho crecimiento, no solo en cantidad sino en calidad;</w:t>
      </w:r>
    </w:p>
    <w:p>
      <w:pPr>
        <w:pStyle w:val="P11"/>
        <w:rPr>
          <w:rStyle w:val="C3"/>
        </w:rPr>
      </w:pPr>
    </w:p>
    <w:p>
      <w:pPr>
        <w:ind w:left="426"/>
        <w:jc w:val="both"/>
        <w:rPr>
          <w:rStyle w:val="C3"/>
          <w:rFonts w:ascii="Courier New" w:hAnsi="Courier New"/>
        </w:rPr>
      </w:pPr>
      <w:r>
        <w:rPr>
          <w:rStyle w:val="C3"/>
          <w:rFonts w:ascii="Courier New" w:hAnsi="Courier New"/>
        </w:rPr>
        <w:t xml:space="preserve">Que analizado el Proyecto de Ordenanza, por la Comisión de Transporte, la misma emite despacho favorable,  aprobado por Unanimidad, con modificaciones en Sesión Ordinaria del día 08 de Septiembre de 2010.-</w:t>
      </w:r>
    </w:p>
    <w:p>
      <w:pPr>
        <w:ind w:left="426"/>
        <w:jc w:val="both"/>
        <w:rPr>
          <w:rStyle w:val="C3"/>
          <w:rFonts w:ascii="Courier New" w:hAnsi="Courier New"/>
          <w:b w:val="1"/>
        </w:rPr>
      </w:pPr>
    </w:p>
    <w:p>
      <w:pPr>
        <w:ind w:left="426"/>
        <w:jc w:val="both"/>
        <w:rPr>
          <w:rStyle w:val="C3"/>
        </w:rPr>
      </w:pPr>
    </w:p>
    <w:p>
      <w:pPr>
        <w:pStyle w:val="P11"/>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jc w:val="both"/>
        <w:rPr>
          <w:rStyle w:val="C3"/>
          <w:rFonts w:ascii="Courier New" w:hAnsi="Courier New"/>
          <w:b w:val="1"/>
          <w:u w:val="single"/>
        </w:rPr>
      </w:pPr>
    </w:p>
    <w:p>
      <w:pPr>
        <w:pStyle w:val="P18"/>
        <w:ind w:left="709"/>
      </w:pPr>
      <w:r>
        <w:t xml:space="preserve">C A P I T U L O  I</w:t>
      </w:r>
    </w:p>
    <w:p>
      <w:pPr>
        <w:pStyle w:val="P18"/>
        <w:ind w:left="709"/>
      </w:pPr>
    </w:p>
    <w:p>
      <w:pPr>
        <w:pStyle w:val="P18"/>
        <w:ind w:left="709"/>
      </w:pPr>
      <w:r>
        <w:t>Disposiciones Generales:</w:t>
      </w:r>
    </w:p>
    <w:p>
      <w:pPr>
        <w:pStyle w:val="P11"/>
        <w:ind w:left="709"/>
      </w:pPr>
    </w:p>
    <w:p>
      <w:pPr>
        <w:pStyle w:val="P11"/>
        <w:ind w:left="709"/>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EL </w:t>
      </w:r>
      <w:r>
        <w:rPr>
          <w:rStyle w:val="C3"/>
          <w:rFonts w:ascii="Courier New" w:hAnsi="Courier New"/>
        </w:rPr>
        <w:t>Servicio Público de Transporte de personas en Automóviles de Alquiler con Aparato Taxímetro en la Ciudad de Alta Gracia, se prestara mediante permisionarios habilitados por el Departamento Ejecutivo y se regirá por las normas de esta Ordenanza y su reglamentación.-</w:t>
      </w:r>
    </w:p>
    <w:p>
      <w:pPr>
        <w:ind w:hanging="709" w:left="709"/>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A</w:t>
      </w:r>
      <w:r>
        <w:rPr>
          <w:rStyle w:val="C3"/>
          <w:rFonts w:ascii="Courier New" w:hAnsi="Courier New"/>
        </w:rPr>
        <w:t xml:space="preserve"> efectos de facilitar la correcta interpretación de la terminología empleada en la presente Ordenanza, se adoptan las siguientes definiciones: </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pStyle w:val="P13"/>
        <w:numPr>
          <w:ilvl w:val="0"/>
          <w:numId w:val="32"/>
        </w:numPr>
        <w:tabs>
          <w:tab w:val="clear" w:pos="1170" w:leader="none"/>
        </w:tabs>
        <w:ind w:hanging="425" w:left="851"/>
      </w:pPr>
      <w:r>
        <w:t xml:space="preserve">TAXI: Automóvil de alquiler con aparato taxímetro destinado al transporte de personas. </w:t>
      </w:r>
    </w:p>
    <w:p>
      <w:pPr>
        <w:pStyle w:val="P13"/>
        <w:numPr>
          <w:ilvl w:val="0"/>
          <w:numId w:val="32"/>
        </w:numPr>
        <w:tabs>
          <w:tab w:val="left" w:pos="-142" w:leader="none"/>
          <w:tab w:val="clear" w:pos="1170" w:leader="none"/>
        </w:tabs>
        <w:ind w:hanging="425" w:left="851"/>
      </w:pPr>
      <w:r>
        <w:t>TAXIMETRO: Aparato incorporado a una unidad de taxi que indica y determina el precio del viaje.</w:t>
      </w:r>
    </w:p>
    <w:p>
      <w:pPr>
        <w:pStyle w:val="P13"/>
        <w:numPr>
          <w:ilvl w:val="0"/>
          <w:numId w:val="32"/>
        </w:numPr>
        <w:tabs>
          <w:tab w:val="left" w:pos="0" w:leader="none"/>
          <w:tab w:val="clear" w:pos="1170" w:leader="none"/>
        </w:tabs>
        <w:ind w:hanging="425" w:left="851"/>
      </w:pPr>
      <w:r>
        <w:t xml:space="preserve">CERTIFICADO DE HABILITACIÓN: Documento mediante el cual se acredita que un taxi está afectado con exclusividad al servicio de personas transportadas y reúne las condiciones establecidas por esta Ordenanza y su reglamentación. </w:t>
      </w:r>
    </w:p>
    <w:p>
      <w:pPr>
        <w:pStyle w:val="P13"/>
        <w:numPr>
          <w:ilvl w:val="0"/>
          <w:numId w:val="32"/>
        </w:numPr>
        <w:tabs>
          <w:tab w:val="clear" w:pos="1170" w:leader="none"/>
        </w:tabs>
        <w:ind w:hanging="425" w:left="851"/>
      </w:pPr>
      <w:r>
        <w:t xml:space="preserve">PATENTE-TAXI: Numeración identificatoria entregada por la Municipalidad al otorgar la Licencia al taxista. </w:t>
      </w:r>
    </w:p>
    <w:p>
      <w:pPr>
        <w:pStyle w:val="P13"/>
        <w:numPr>
          <w:ilvl w:val="0"/>
          <w:numId w:val="32"/>
        </w:numPr>
        <w:tabs>
          <w:tab w:val="clear" w:pos="1170" w:leader="none"/>
        </w:tabs>
        <w:ind w:hanging="425" w:left="851"/>
      </w:pPr>
      <w:r>
        <w:t>CHAPAS DE IDENTIFICACIÓN: Las entregadas por el Registro Nacional de la Propiedad del Automotor.</w:t>
      </w:r>
    </w:p>
    <w:p>
      <w:pPr>
        <w:pStyle w:val="P13"/>
        <w:numPr>
          <w:ilvl w:val="0"/>
          <w:numId w:val="32"/>
        </w:numPr>
        <w:tabs>
          <w:tab w:val="clear" w:pos="1170" w:leader="none"/>
        </w:tabs>
        <w:ind w:hanging="425" w:left="851"/>
      </w:pPr>
      <w:r>
        <w:t xml:space="preserve">BAJADA DE BANDERA: Cantidad fija de pesos determinada por la Ordenanza, que deberá marcar el aparato taxímetro al ponerlo en funcionamiento cuando asciende el pasajero al taxi y forma parte del precio al final del viaje. </w:t>
      </w:r>
    </w:p>
    <w:p>
      <w:pPr>
        <w:pStyle w:val="P13"/>
      </w:pPr>
    </w:p>
    <w:p>
      <w:pPr>
        <w:pStyle w:val="P13"/>
      </w:pPr>
    </w:p>
    <w:p>
      <w:pPr>
        <w:pStyle w:val="P13"/>
        <w:jc w:val="center"/>
        <w:rPr>
          <w:rStyle w:val="C3"/>
          <w:b w:val="1"/>
          <w:u w:val="single"/>
        </w:rPr>
      </w:pPr>
      <w:r>
        <w:rPr>
          <w:rStyle w:val="C3"/>
          <w:b w:val="1"/>
          <w:u w:val="single"/>
        </w:rPr>
        <w:t xml:space="preserve">C A P I T U L O  II</w:t>
      </w:r>
    </w:p>
    <w:p>
      <w:pPr>
        <w:pStyle w:val="P13"/>
        <w:jc w:val="center"/>
        <w:rPr>
          <w:rStyle w:val="C3"/>
          <w:b w:val="1"/>
          <w:u w:val="single"/>
        </w:rPr>
      </w:pPr>
    </w:p>
    <w:p>
      <w:pPr>
        <w:pStyle w:val="P13"/>
        <w:jc w:val="center"/>
        <w:rPr>
          <w:rStyle w:val="C3"/>
          <w:b w:val="1"/>
          <w:u w:val="single"/>
        </w:rPr>
      </w:pPr>
      <w:r>
        <w:rPr>
          <w:rStyle w:val="C3"/>
          <w:b w:val="1"/>
          <w:u w:val="single"/>
        </w:rPr>
        <w:t>De La Prestación Del Servicio</w:t>
      </w:r>
    </w:p>
    <w:p>
      <w:pPr>
        <w:pStyle w:val="P13"/>
        <w:jc w:val="center"/>
        <w:rPr>
          <w:rStyle w:val="C3"/>
          <w:b w:val="1"/>
          <w:u w:val="single"/>
        </w:rPr>
      </w:pPr>
    </w:p>
    <w:p>
      <w:pPr>
        <w:jc w:val="both"/>
        <w:rPr>
          <w:rStyle w:val="C3"/>
          <w:rFonts w:ascii="Courier New" w:hAnsi="Courier New"/>
          <w:b w:val="1"/>
          <w:u w:val="single"/>
        </w:rPr>
      </w:pPr>
    </w:p>
    <w:p>
      <w:pPr>
        <w:ind w:hanging="426" w:left="709"/>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El </w:t>
      </w:r>
      <w:r>
        <w:rPr>
          <w:rStyle w:val="C3"/>
          <w:rFonts w:ascii="Courier New" w:hAnsi="Courier New"/>
        </w:rPr>
        <w:t xml:space="preserve">Servicio de Taxi se prestará: con absoluta eficiencia, revistiendo características que garanticen continuidad, seguridad, confort e higiene, de conformidad a las siguientes condiciones: </w:t>
      </w:r>
    </w:p>
    <w:p>
      <w:pPr>
        <w:pStyle w:val="P13"/>
        <w:numPr>
          <w:ilvl w:val="0"/>
          <w:numId w:val="33"/>
        </w:numPr>
        <w:tabs>
          <w:tab w:val="clear" w:pos="1575" w:leader="none"/>
        </w:tabs>
        <w:ind w:hanging="429" w:left="1134"/>
      </w:pPr>
      <w:r>
        <w:t>Mediante permisionarios y/o conductores autorizados.</w:t>
      </w:r>
    </w:p>
    <w:p>
      <w:pPr>
        <w:numPr>
          <w:ilvl w:val="0"/>
          <w:numId w:val="33"/>
        </w:numPr>
        <w:tabs>
          <w:tab w:val="left" w:pos="1134" w:leader="none"/>
          <w:tab w:val="clear" w:pos="1575" w:leader="none"/>
        </w:tabs>
        <w:ind w:hanging="429" w:left="1134"/>
        <w:jc w:val="both"/>
        <w:rPr>
          <w:rStyle w:val="C3"/>
          <w:rFonts w:ascii="Courier New" w:hAnsi="Courier New"/>
        </w:rPr>
      </w:pPr>
      <w:r>
        <w:rPr>
          <w:rStyle w:val="C3"/>
          <w:rFonts w:ascii="Courier New" w:hAnsi="Courier New"/>
        </w:rPr>
        <w:t>Con taxis debidamente autorizados y de propiedad exclusiva del permisionario.</w:t>
      </w:r>
    </w:p>
    <w:p>
      <w:pPr>
        <w:numPr>
          <w:ilvl w:val="0"/>
          <w:numId w:val="33"/>
        </w:numPr>
        <w:tabs>
          <w:tab w:val="clear" w:pos="1575" w:leader="none"/>
        </w:tabs>
        <w:ind w:hanging="425" w:left="1134"/>
        <w:jc w:val="both"/>
        <w:rPr>
          <w:rStyle w:val="C3"/>
          <w:rFonts w:ascii="Courier New" w:hAnsi="Courier New"/>
        </w:rPr>
      </w:pPr>
      <w:r>
        <w:rPr>
          <w:rStyle w:val="C3"/>
          <w:rFonts w:ascii="Courier New" w:hAnsi="Courier New"/>
        </w:rPr>
        <w:t>Por el precio establecido en la Ordenanza de Tarifa respectiva y controlado por el aparato taxímetro.</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284"/>
        <w:jc w:val="both"/>
        <w:rPr>
          <w:rStyle w:val="C3"/>
          <w:rFonts w:ascii="Courier New" w:hAnsi="Courier New"/>
        </w:rPr>
      </w:pPr>
      <w:r>
        <w:rPr>
          <w:rStyle w:val="C3"/>
          <w:rFonts w:ascii="Courier New" w:hAnsi="Courier New"/>
        </w:rPr>
        <w:t>...///4.-</w:t>
      </w:r>
    </w:p>
    <w:p>
      <w:pPr>
        <w:jc w:val="both"/>
        <w:rPr>
          <w:rStyle w:val="C3"/>
          <w:rFonts w:ascii="Courier New" w:hAnsi="Courier New"/>
        </w:rPr>
      </w:pPr>
    </w:p>
    <w:p>
      <w:pPr>
        <w:numPr>
          <w:ilvl w:val="0"/>
          <w:numId w:val="33"/>
        </w:numPr>
        <w:tabs>
          <w:tab w:val="clear" w:pos="1575" w:leader="none"/>
        </w:tabs>
        <w:ind w:hanging="425" w:left="1134"/>
        <w:jc w:val="both"/>
        <w:rPr>
          <w:rStyle w:val="C3"/>
          <w:rFonts w:ascii="Courier New" w:hAnsi="Courier New"/>
        </w:rPr>
      </w:pPr>
      <w:r>
        <w:rPr>
          <w:rStyle w:val="C3"/>
          <w:rFonts w:ascii="Courier New" w:hAnsi="Courier New"/>
        </w:rPr>
        <w:t xml:space="preserve">Dentro del ejido municipal de la Ciudad de Alta Gracia sin perjuicio de conducir pasajeros a cualquier punto del país, en cuyo caso el precio deberá ser convenido por las partes. </w:t>
      </w:r>
    </w:p>
    <w:p>
      <w:pPr>
        <w:numPr>
          <w:ilvl w:val="0"/>
          <w:numId w:val="33"/>
        </w:numPr>
        <w:tabs>
          <w:tab w:val="clear" w:pos="1575" w:leader="none"/>
        </w:tabs>
        <w:ind w:hanging="425" w:left="1134"/>
        <w:jc w:val="both"/>
        <w:rPr>
          <w:rStyle w:val="C3"/>
          <w:rFonts w:ascii="Courier New" w:hAnsi="Courier New"/>
        </w:rPr>
      </w:pPr>
      <w:r>
        <w:rPr>
          <w:rStyle w:val="C3"/>
          <w:rFonts w:ascii="Courier New" w:hAnsi="Courier New"/>
        </w:rPr>
        <w:t xml:space="preserve">Por el trayecto más corto, salvo indicación expresa del pasajero o por existir obstáculos que obliguen a modificar el recorrido. </w:t>
      </w:r>
    </w:p>
    <w:p>
      <w:pPr>
        <w:numPr>
          <w:ilvl w:val="0"/>
          <w:numId w:val="33"/>
        </w:numPr>
        <w:tabs>
          <w:tab w:val="clear" w:pos="1575" w:leader="none"/>
        </w:tabs>
        <w:ind w:hanging="425" w:left="1134"/>
        <w:jc w:val="both"/>
        <w:rPr>
          <w:rStyle w:val="C3"/>
          <w:rFonts w:ascii="Courier New" w:hAnsi="Courier New"/>
        </w:rPr>
      </w:pPr>
      <w:r>
        <w:rPr>
          <w:rStyle w:val="C3"/>
          <w:rFonts w:ascii="Courier New" w:hAnsi="Courier New"/>
        </w:rPr>
        <w:t>Conforme las modalidades previstas en la presente Ordenanza.</w:t>
      </w:r>
    </w:p>
    <w:p>
      <w:pPr>
        <w:ind w:hanging="1" w:left="709"/>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EL </w:t>
      </w:r>
      <w:r>
        <w:rPr>
          <w:rStyle w:val="C3"/>
          <w:rFonts w:ascii="Courier New" w:hAnsi="Courier New"/>
        </w:rPr>
        <w:t>Servicio Público de Taxi se prestará ajustado a los siguientes requisitos generales:</w:t>
      </w:r>
    </w:p>
    <w:p>
      <w:pPr>
        <w:pStyle w:val="P13"/>
        <w:numPr>
          <w:ilvl w:val="0"/>
          <w:numId w:val="34"/>
        </w:numPr>
      </w:pPr>
      <w:r>
        <w:t xml:space="preserve">Prestarse servicio en la Ciudad de Alta Gracia, durante todo el año, las VEINTICUATRO (24) horas del día y en todo el ámbito de la Ciudad. </w:t>
      </w:r>
    </w:p>
    <w:p>
      <w:pPr>
        <w:pStyle w:val="P13"/>
        <w:numPr>
          <w:ilvl w:val="0"/>
          <w:numId w:val="34"/>
        </w:numPr>
      </w:pPr>
      <w:r>
        <w:t xml:space="preserve">La Autoridad de Aplicación implementará los turnos a cumplir por los permisionarios a efectos de cubrir el servicio en las distintas paradas de taxis, durante las VEINTICUATRO (24) horas, no pudiendo cumplir servicio en las Agencias de Remises, siendo considerada esta última situación, falta grave. </w:t>
      </w:r>
    </w:p>
    <w:p>
      <w:pPr>
        <w:pStyle w:val="P13"/>
        <w:numPr>
          <w:ilvl w:val="0"/>
          <w:numId w:val="34"/>
        </w:numPr>
      </w:pPr>
      <w:r>
        <w:t xml:space="preserve">Deberán poseer equipos de comunicación debidamente autorizados, a efecto de que el servicio sea cubierto por la unidad más cercana al pasajero. Se otorga un plazo de DOCE (12) meses a partir de la promulgación de la presente Ordenanza, para que todos los vehículos taxímetro cuenten con equipo de comunicación. </w:t>
      </w:r>
    </w:p>
    <w:p>
      <w:pPr>
        <w:pStyle w:val="P13"/>
        <w:numPr>
          <w:ilvl w:val="0"/>
          <w:numId w:val="34"/>
        </w:numPr>
        <w:rPr>
          <w:rStyle w:val="C3"/>
          <w:b w:val="1"/>
        </w:rPr>
      </w:pPr>
      <w:r>
        <w:t xml:space="preserve">Adecuarse a las normas de tránsito vigentes y propender al cumplimiento de las mismas mediante el ejemplo y colaboración con las Autoridades Municipales. </w:t>
      </w:r>
    </w:p>
    <w:p>
      <w:pPr>
        <w:pStyle w:val="P13"/>
        <w:ind w:firstLine="0" w:left="705"/>
        <w:jc w:val="center"/>
        <w:rPr>
          <w:rStyle w:val="C3"/>
          <w:b w:val="1"/>
          <w:u w:val="single"/>
        </w:rPr>
      </w:pPr>
    </w:p>
    <w:p>
      <w:pPr>
        <w:pStyle w:val="P13"/>
        <w:ind w:firstLine="0" w:left="705"/>
        <w:jc w:val="right"/>
      </w:pPr>
      <w:r>
        <w:t>...///</w:t>
      </w: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p>
    <w:p>
      <w:pPr>
        <w:pStyle w:val="P16"/>
        <w:ind w:left="113"/>
        <w:jc w:val="center"/>
        <w:rPr>
          <w:rStyle w:val="C3"/>
          <w:b w:val="1"/>
          <w:sz w:val="24"/>
        </w:rPr>
      </w:pPr>
      <w:r>
        <w:rPr>
          <w:rStyle w:val="C3"/>
          <w:rFonts w:ascii="JaneAusten" w:hAnsi="JaneAusten"/>
          <w:b w:val="0"/>
          <w:sz w:val="24"/>
        </w:rPr>
        <w:t>“2010 Año de</w:t>
      </w:r>
      <w:r>
        <w:rPr>
          <w:rStyle w:val="C3"/>
          <w:rFonts w:ascii="JaneAusten" w:hAnsi="JaneAusten"/>
          <w:b w:val="0"/>
          <w:sz w:val="24"/>
        </w:rPr>
        <w:t>l Bicentenario de la Revolución de Mayo”</w:t>
      </w:r>
    </w:p>
    <w:p>
      <w:pPr>
        <w:jc w:val="both"/>
        <w:rPr>
          <w:rStyle w:val="C3"/>
          <w:rFonts w:ascii="Courier New" w:hAnsi="Courier New"/>
        </w:rPr>
      </w:pPr>
      <w:r>
        <w:rPr>
          <w:rStyle w:val="C3"/>
          <w:rFonts w:ascii="Courier New" w:hAnsi="Courier New"/>
        </w:rPr>
        <w:t>...///5.-</w:t>
      </w:r>
    </w:p>
    <w:p>
      <w:pPr>
        <w:pStyle w:val="P13"/>
        <w:ind w:firstLine="0" w:left="705"/>
        <w:jc w:val="center"/>
        <w:rPr>
          <w:rStyle w:val="C3"/>
          <w:b w:val="1"/>
          <w:u w:val="single"/>
        </w:rPr>
      </w:pPr>
    </w:p>
    <w:p>
      <w:pPr>
        <w:pStyle w:val="P13"/>
        <w:ind w:firstLine="0" w:left="705"/>
        <w:jc w:val="center"/>
        <w:rPr>
          <w:rStyle w:val="C3"/>
          <w:b w:val="1"/>
          <w:u w:val="single"/>
        </w:rPr>
      </w:pPr>
    </w:p>
    <w:p>
      <w:pPr>
        <w:pStyle w:val="P13"/>
        <w:ind w:firstLine="0" w:left="705"/>
        <w:jc w:val="center"/>
        <w:rPr>
          <w:rStyle w:val="C3"/>
          <w:b w:val="1"/>
          <w:u w:val="single"/>
        </w:rPr>
      </w:pPr>
      <w:r>
        <w:rPr>
          <w:rStyle w:val="C3"/>
          <w:b w:val="1"/>
          <w:u w:val="single"/>
        </w:rPr>
        <w:t xml:space="preserve">C A P I T U L O  III</w:t>
      </w:r>
    </w:p>
    <w:p>
      <w:pPr>
        <w:pStyle w:val="P13"/>
        <w:ind w:firstLine="0" w:left="705"/>
        <w:jc w:val="center"/>
        <w:rPr>
          <w:rStyle w:val="C3"/>
          <w:b w:val="1"/>
          <w:u w:val="single"/>
        </w:rPr>
      </w:pPr>
      <w:r>
        <w:rPr>
          <w:rStyle w:val="C3"/>
          <w:b w:val="1"/>
          <w:u w:val="single"/>
        </w:rPr>
        <w:t>DE LOS CONDUCTORES</w:t>
      </w:r>
    </w:p>
    <w:p>
      <w:pPr>
        <w:pStyle w:val="P13"/>
        <w:ind w:firstLine="0" w:left="705"/>
        <w:jc w:val="center"/>
        <w:rPr>
          <w:rStyle w:val="C3"/>
          <w:b w:val="1"/>
          <w:u w:val="single"/>
        </w:rPr>
      </w:pPr>
    </w:p>
    <w:p>
      <w:pPr>
        <w:pStyle w:val="P13"/>
        <w:jc w:val="left"/>
        <w:rPr>
          <w:rStyle w:val="C3"/>
          <w:b w:val="1"/>
          <w:u w:val="single"/>
        </w:rPr>
      </w:pPr>
    </w:p>
    <w:p>
      <w:pPr>
        <w:pStyle w:val="P13"/>
        <w:jc w:val="left"/>
        <w:rPr>
          <w:rStyle w:val="C3"/>
          <w:b w:val="1"/>
        </w:rPr>
      </w:pPr>
      <w:r>
        <w:rPr>
          <w:rStyle w:val="C3"/>
          <w:b w:val="1"/>
          <w:u w:val="single"/>
        </w:rPr>
        <w:t>REQUISITOS</w:t>
      </w:r>
      <w:r>
        <w:rPr>
          <w:rStyle w:val="C3"/>
          <w:b w:val="1"/>
        </w:rPr>
        <w:t>:</w:t>
      </w:r>
    </w:p>
    <w:p>
      <w:pPr>
        <w:ind w:hanging="709" w:left="709"/>
        <w:jc w:val="both"/>
        <w:rPr>
          <w:rStyle w:val="C3"/>
          <w:rFonts w:ascii="Courier New" w:hAnsi="Courier New"/>
        </w:rPr>
      </w:pPr>
    </w:p>
    <w:p>
      <w:pPr>
        <w:pStyle w:val="P13"/>
        <w:ind w:hanging="426" w:left="426"/>
      </w:pPr>
      <w:r>
        <w:rPr>
          <w:rStyle w:val="C3"/>
          <w:b w:val="1"/>
          <w:u w:val="single"/>
        </w:rPr>
        <w:t>Art.5</w:t>
      </w:r>
      <w:r>
        <w:rPr>
          <w:rStyle w:val="C3"/>
          <w:b w:val="1"/>
        </w:rPr>
        <w:t>:</w:t>
      </w:r>
      <w:r>
        <w:t xml:space="preserve"> </w:t>
      </w:r>
      <w:r>
        <w:rPr>
          <w:rStyle w:val="C3"/>
          <w:b w:val="1"/>
        </w:rPr>
        <w:t xml:space="preserve">LOS </w:t>
      </w:r>
      <w:r>
        <w:t>conductores de taxis como prestatarios del Servicio Público de Taxis deberán reunir y mantener los siguientes requisitos:</w:t>
      </w:r>
    </w:p>
    <w:p>
      <w:pPr>
        <w:pStyle w:val="P13"/>
        <w:numPr>
          <w:ilvl w:val="0"/>
          <w:numId w:val="35"/>
        </w:numPr>
      </w:pPr>
      <w:r>
        <w:t>Ser Argentino nativo, naturalizado o extranjero con radicación definitiva.</w:t>
      </w:r>
    </w:p>
    <w:p>
      <w:pPr>
        <w:pStyle w:val="P13"/>
        <w:numPr>
          <w:ilvl w:val="0"/>
          <w:numId w:val="35"/>
        </w:numPr>
      </w:pPr>
      <w:r>
        <w:t xml:space="preserve">Ser mayor de edad. </w:t>
      </w:r>
    </w:p>
    <w:p>
      <w:pPr>
        <w:pStyle w:val="P13"/>
        <w:numPr>
          <w:ilvl w:val="0"/>
          <w:numId w:val="35"/>
        </w:numPr>
      </w:pPr>
      <w:r>
        <w:t xml:space="preserve">Tener domicilio real en la Ciudad de Alta Gracia y fijar un domicilio legal dentro del ejido municipal, donde serán válidas todas las notificaciones y citaciones que se le efectúen. </w:t>
      </w:r>
    </w:p>
    <w:p>
      <w:pPr>
        <w:pStyle w:val="P13"/>
        <w:numPr>
          <w:ilvl w:val="0"/>
          <w:numId w:val="35"/>
        </w:numPr>
      </w:pPr>
      <w:r>
        <w:t xml:space="preserve">El máximo de edad admitido para conducir taxis es de SESENTA Y CINCO (65) años, teniendo la posibilidad de seguir trabajando aprobando el examen psicofísico anual, expedido por la Autoridad Municipal competente. </w:t>
      </w:r>
    </w:p>
    <w:p>
      <w:pPr>
        <w:pStyle w:val="P13"/>
        <w:numPr>
          <w:ilvl w:val="0"/>
          <w:numId w:val="35"/>
        </w:numPr>
      </w:pPr>
      <w:r>
        <w:t>Gozar de buena salud, acreditada con carnet sanitario y dictamen facultativo del Organismo Municipal competente.</w:t>
      </w:r>
    </w:p>
    <w:p>
      <w:pPr>
        <w:pStyle w:val="P13"/>
        <w:numPr>
          <w:ilvl w:val="0"/>
          <w:numId w:val="35"/>
        </w:numPr>
      </w:pPr>
      <w:r>
        <w:t xml:space="preserve">Certificado de buena conducta otorgado por la policía de la Provincia de Córdoba. </w:t>
      </w:r>
    </w:p>
    <w:p>
      <w:pPr>
        <w:pStyle w:val="P13"/>
        <w:numPr>
          <w:ilvl w:val="0"/>
          <w:numId w:val="35"/>
        </w:numPr>
      </w:pPr>
      <w:r>
        <w:t>No haber sido sancionado por resolución firme del Juzgado Municipal de Faltas más de TRES (3) veces en un año, como autor de infracciones de tránsito.</w:t>
      </w:r>
    </w:p>
    <w:p>
      <w:pPr>
        <w:pStyle w:val="P13"/>
        <w:numPr>
          <w:ilvl w:val="0"/>
          <w:numId w:val="35"/>
        </w:numPr>
      </w:pPr>
      <w:r>
        <w:t>No haber sido condenado por sentencia firme en sede penal, por más de UNA (1) vez como autor de un delito en accidente de tránsito.</w:t>
      </w:r>
    </w:p>
    <w:p>
      <w:pPr>
        <w:pStyle w:val="P13"/>
        <w:ind w:firstLine="0" w:left="1140"/>
      </w:pPr>
    </w:p>
    <w:p>
      <w:pPr>
        <w:pStyle w:val="P13"/>
        <w:ind w:firstLine="0" w:left="1140"/>
        <w:jc w:val="right"/>
      </w:pPr>
      <w:r>
        <w:t>...///</w:t>
      </w:r>
    </w:p>
    <w:p>
      <w:pPr>
        <w:pStyle w:val="P13"/>
        <w:ind w:firstLine="0" w:left="1140"/>
      </w:pPr>
    </w:p>
    <w:p>
      <w:pPr>
        <w:pStyle w:val="P13"/>
        <w:ind w:firstLine="0" w:left="1140"/>
      </w:pPr>
    </w:p>
    <w:p>
      <w:pPr>
        <w:pStyle w:val="P13"/>
        <w:ind w:firstLine="0" w:left="1140"/>
      </w:pPr>
    </w:p>
    <w:p>
      <w:pPr>
        <w:pStyle w:val="P13"/>
        <w:ind w:firstLine="0" w:left="1140"/>
      </w:pPr>
    </w:p>
    <w:p>
      <w:pPr>
        <w:pStyle w:val="P13"/>
        <w:ind w:firstLine="0" w:left="1140"/>
      </w:pPr>
    </w:p>
    <w:p>
      <w:pPr>
        <w:pStyle w:val="P13"/>
        <w:ind w:firstLine="0" w:left="1140"/>
      </w:pPr>
    </w:p>
    <w:p>
      <w:pPr>
        <w:pStyle w:val="P13"/>
        <w:ind w:firstLine="0" w:left="1140"/>
      </w:pPr>
    </w:p>
    <w:p>
      <w:pPr>
        <w:pStyle w:val="P13"/>
        <w:ind w:firstLine="0" w:left="1140"/>
      </w:pPr>
    </w:p>
    <w:p>
      <w:pPr>
        <w:pStyle w:val="P13"/>
        <w:ind w:firstLine="0" w:left="1140"/>
      </w:pPr>
    </w:p>
    <w:p>
      <w:pPr>
        <w:pStyle w:val="P13"/>
        <w:ind w:firstLine="0" w:left="1140"/>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w:t>
      </w:r>
      <w:r>
        <w:rPr>
          <w:rStyle w:val="C3"/>
          <w:rFonts w:ascii="JaneAusten" w:hAnsi="JaneAusten"/>
          <w:b w:val="0"/>
          <w:sz w:val="24"/>
        </w:rPr>
        <w:t>yo”</w:t>
      </w:r>
    </w:p>
    <w:p>
      <w:pPr>
        <w:jc w:val="both"/>
        <w:rPr>
          <w:rStyle w:val="C3"/>
          <w:rFonts w:ascii="Courier New" w:hAnsi="Courier New"/>
        </w:rPr>
      </w:pPr>
      <w:r>
        <w:rPr>
          <w:rStyle w:val="C3"/>
          <w:rFonts w:ascii="Courier New" w:hAnsi="Courier New"/>
        </w:rPr>
        <w:t>...///6.-</w:t>
      </w:r>
    </w:p>
    <w:p>
      <w:pPr>
        <w:pStyle w:val="P13"/>
        <w:ind w:firstLine="0" w:left="1140"/>
        <w:rPr>
          <w:rStyle w:val="C3"/>
        </w:rPr>
      </w:pPr>
    </w:p>
    <w:p>
      <w:pPr>
        <w:pStyle w:val="P13"/>
        <w:numPr>
          <w:ilvl w:val="0"/>
          <w:numId w:val="35"/>
        </w:numPr>
      </w:pPr>
      <w:r>
        <w:t>Acreditar conocimiento de la Ciudad, de barrios, calles, avenidas, edificios públicos, hospitales, etc., como así mismo sobre el contenido de la presente Ordenanza, su reglamentación y demás disposiciones vigentes en materia de transito. Deberán contar con un ejemplar de la Ordenanza que rige el servicio, la cual podrá ser requerida por el pasajero.-</w:t>
      </w:r>
    </w:p>
    <w:p>
      <w:pPr>
        <w:pStyle w:val="P13"/>
        <w:ind w:firstLine="0" w:left="1140"/>
      </w:pPr>
      <w:r>
        <w:t xml:space="preserve"> </w:t>
      </w:r>
    </w:p>
    <w:p>
      <w:pPr>
        <w:pStyle w:val="P13"/>
        <w:ind w:firstLine="0" w:left="705"/>
        <w:jc w:val="center"/>
        <w:rPr>
          <w:rStyle w:val="C3"/>
          <w:b w:val="1"/>
          <w:u w:val="single"/>
        </w:rPr>
      </w:pPr>
      <w:r>
        <w:rPr>
          <w:rStyle w:val="C3"/>
          <w:b w:val="1"/>
          <w:u w:val="single"/>
        </w:rPr>
        <w:t xml:space="preserve">C A P I T U L O  IV</w:t>
      </w:r>
    </w:p>
    <w:p>
      <w:pPr>
        <w:pStyle w:val="P13"/>
        <w:ind w:firstLine="0" w:left="705"/>
        <w:jc w:val="center"/>
        <w:rPr>
          <w:rStyle w:val="C3"/>
          <w:b w:val="1"/>
          <w:u w:val="single"/>
        </w:rPr>
      </w:pPr>
      <w:r>
        <w:rPr>
          <w:rStyle w:val="C3"/>
          <w:b w:val="1"/>
          <w:u w:val="single"/>
        </w:rPr>
        <w:t>DE LA LICENCIA DE TAXISTA Y DE LOS PERMISIONARIOS</w:t>
      </w:r>
    </w:p>
    <w:p>
      <w:pPr>
        <w:pStyle w:val="P13"/>
        <w:ind w:firstLine="0" w:left="705"/>
        <w:jc w:val="center"/>
        <w:rPr>
          <w:rStyle w:val="C3"/>
          <w:b w:val="1"/>
          <w:u w:val="single"/>
        </w:rPr>
      </w:pPr>
    </w:p>
    <w:p>
      <w:pPr>
        <w:ind w:hanging="709" w:left="709"/>
        <w:jc w:val="both"/>
        <w:rPr>
          <w:rStyle w:val="C3"/>
          <w:rFonts w:ascii="Courier New" w:hAnsi="Courier New"/>
        </w:rPr>
      </w:pPr>
    </w:p>
    <w:p>
      <w:pPr>
        <w:ind w:hanging="426" w:left="426"/>
        <w:jc w:val="both"/>
        <w:rPr>
          <w:rStyle w:val="C3"/>
        </w:rPr>
      </w:pPr>
      <w:r>
        <w:rPr>
          <w:rStyle w:val="C3"/>
          <w:rFonts w:ascii="Courier New" w:hAnsi="Courier New"/>
          <w:b w:val="1"/>
          <w:u w:val="single"/>
        </w:rPr>
        <w:t>Art.6</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LAS </w:t>
      </w:r>
      <w:r>
        <w:rPr>
          <w:rStyle w:val="C3"/>
          <w:rFonts w:ascii="Courier New" w:hAnsi="Courier New"/>
        </w:rPr>
        <w:t xml:space="preserve">licencias de taxistas serán otorgada por medio de Decreto del Departamento Ejecutivo concediendo al permisionario el derecho a la explotación del servicio. </w:t>
      </w:r>
    </w:p>
    <w:p>
      <w:pPr>
        <w:ind w:hanging="709" w:left="709"/>
        <w:jc w:val="both"/>
        <w:rPr>
          <w:rStyle w:val="C3"/>
          <w:rFonts w:ascii="Courier New" w:hAnsi="Courier New"/>
        </w:rPr>
      </w:pPr>
    </w:p>
    <w:p>
      <w:pPr>
        <w:pStyle w:val="P18"/>
        <w:shd w:val="clear" w:fill="FFFFFF"/>
        <w:ind w:hanging="426" w:left="426"/>
        <w:jc w:val="both"/>
        <w:rPr>
          <w:rStyle w:val="C3"/>
          <w:b w:val="1"/>
          <w:u w:val="none"/>
        </w:rPr>
      </w:pPr>
      <w:r>
        <w:t>Art.7</w:t>
      </w:r>
      <w:r>
        <w:rPr>
          <w:rStyle w:val="C3"/>
          <w:u w:val="none"/>
        </w:rPr>
        <w:t>:</w:t>
      </w:r>
      <w:r>
        <w:rPr>
          <w:rStyle w:val="C3"/>
          <w:b w:val="0"/>
          <w:u w:val="none"/>
        </w:rPr>
        <w:t xml:space="preserve"> </w:t>
      </w:r>
      <w:r>
        <w:rPr>
          <w:rStyle w:val="C3"/>
          <w:b w:val="0"/>
          <w:u w:val="none"/>
        </w:rPr>
        <w:t>EL número de licencias será determinado por la población de Alta Gracia conforme los censos efectuados oficialmente y no exceder de UN (1) taxi por cada OCHOCIENTOS SETENTA Y CINCO (875) habitantes de acuerdo a la necesidad del transporte público de la Ciu</w:t>
      </w:r>
      <w:r>
        <w:rPr>
          <w:rStyle w:val="C3"/>
          <w:b w:val="0"/>
          <w:u w:val="none"/>
        </w:rPr>
        <w:t>dad.</w:t>
      </w:r>
    </w:p>
    <w:p>
      <w:pPr>
        <w:pStyle w:val="P18"/>
        <w:shd w:val="clear" w:fill="FFFFFF"/>
        <w:ind w:left="426"/>
        <w:jc w:val="both"/>
        <w:rPr>
          <w:rStyle w:val="C3"/>
          <w:b w:val="1"/>
          <w:u w:val="none"/>
        </w:rPr>
      </w:pPr>
      <w:r>
        <w:rPr>
          <w:rStyle w:val="C3"/>
          <w:b w:val="1"/>
          <w:u w:val="none"/>
        </w:rPr>
        <w:t>Sólo podrá otorgarse un permiso por persona y por grupo familiar directo conviviente</w:t>
      </w:r>
      <w:r>
        <w:rPr>
          <w:rStyle w:val="C13"/>
          <w:b w:val="1"/>
          <w:u w:val="none"/>
        </w:rPr>
        <w:footnoteReference w:id="0"/>
      </w:r>
      <w:r>
        <w:rPr>
          <w:rStyle w:val="C3"/>
          <w:b w:val="0"/>
          <w:u w:val="none"/>
        </w:rPr>
        <w:t>.</w:t>
      </w:r>
    </w:p>
    <w:p>
      <w:pPr>
        <w:pStyle w:val="P18"/>
        <w:shd w:val="clear" w:fill="FFFFFF"/>
        <w:jc w:val="both"/>
        <w:rPr>
          <w:rStyle w:val="C3"/>
        </w:rPr>
      </w:pPr>
      <w:r>
        <w:rPr>
          <w:rStyle w:val="C3"/>
          <w:b w:val="0"/>
          <w:u w:val="none"/>
        </w:rPr>
        <w:t xml:space="preserve">   </w:t>
      </w:r>
      <w:r>
        <w:rPr>
          <w:rStyle w:val="C3"/>
          <w:b w:val="0"/>
          <w:u w:val="none"/>
        </w:rPr>
        <w:t xml:space="preserve"> </w:t>
      </w:r>
    </w:p>
    <w:p>
      <w:pPr>
        <w:ind w:hanging="426" w:left="426"/>
        <w:jc w:val="both"/>
        <w:rPr>
          <w:rStyle w:val="C3"/>
          <w:rFonts w:ascii="Courier New" w:hAnsi="Courier New"/>
        </w:rPr>
      </w:pPr>
      <w:r>
        <w:rPr>
          <w:rStyle w:val="C3"/>
          <w:rFonts w:ascii="Courier New" w:hAnsi="Courier New"/>
          <w:b w:val="1"/>
          <w:u w:val="single"/>
        </w:rPr>
        <w:t>Art.8</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licencia habilitante otorgada por el Departamento Ejecutivo, será  adjudicada con conocimiento del Centro de Taxistas de Alta Gracia y de las personas inscriptas a tal fin, de acuerdo a las vacantes existentes producidas por bajas o aumento de población y que se encuentren en lista de espera; se otorgarán por orden de antigüedad en la iniciación del Expediente. </w:t>
      </w:r>
    </w:p>
    <w:p>
      <w:pPr>
        <w:shd w:val="clear" w:fill="FFFFFF"/>
        <w:ind w:hanging="426" w:left="426"/>
        <w:jc w:val="both"/>
        <w:rPr>
          <w:rStyle w:val="C3"/>
          <w:rFonts w:ascii="Courier New" w:hAnsi="Courier New"/>
        </w:rPr>
      </w:pPr>
      <w:r>
        <w:rPr>
          <w:rStyle w:val="C3"/>
          <w:rFonts w:ascii="Courier New" w:hAnsi="Courier New"/>
        </w:rPr>
        <w:t xml:space="preserve">   El Departamento Ejecutivo debe exhibir en forma permanente  y  en la oficina donde funcione la Autoridad </w:t>
      </w:r>
    </w:p>
    <w:p>
      <w:pPr>
        <w:shd w:val="clear" w:fill="FFFFFF"/>
        <w:ind w:hanging="426" w:left="426"/>
        <w:jc w:val="right"/>
        <w:rPr>
          <w:rStyle w:val="C3"/>
          <w:rFonts w:ascii="Courier New" w:hAnsi="Courier New"/>
        </w:rPr>
      </w:pPr>
    </w:p>
    <w:p>
      <w:pPr>
        <w:shd w:val="clear" w:fill="FFFFFF"/>
        <w:ind w:hanging="426" w:left="426"/>
        <w:jc w:val="right"/>
        <w:rPr>
          <w:rStyle w:val="C3"/>
          <w:rFonts w:ascii="Courier New" w:hAnsi="Courier New"/>
        </w:rPr>
      </w:pPr>
      <w:r>
        <w:rPr>
          <w:rStyle w:val="C3"/>
          <w:rFonts w:ascii="Courier New" w:hAnsi="Courier New"/>
        </w:rPr>
        <w:t>...///</w:t>
      </w:r>
    </w:p>
    <w:p>
      <w:pPr>
        <w:shd w:val="clear" w:fill="FFFFFF"/>
        <w:ind w:hanging="426" w:left="426"/>
        <w:jc w:val="both"/>
        <w:rPr>
          <w:rStyle w:val="C3"/>
          <w:rFonts w:ascii="Courier New" w:hAnsi="Courier New"/>
        </w:rPr>
      </w:pPr>
    </w:p>
    <w:p>
      <w:pPr>
        <w:shd w:val="clear" w:fill="FFFFFF"/>
        <w:ind w:left="426"/>
        <w:jc w:val="both"/>
        <w:rPr>
          <w:rStyle w:val="C3"/>
          <w:rFonts w:ascii="Courier New" w:hAnsi="Courier New"/>
        </w:rPr>
      </w:pPr>
    </w:p>
    <w:p>
      <w:pPr>
        <w:shd w:val="clear" w:fill="FFFFFF"/>
        <w:ind w:left="426"/>
        <w:jc w:val="both"/>
        <w:rPr>
          <w:rStyle w:val="C3"/>
          <w:rFonts w:ascii="Courier New" w:hAnsi="Courier New"/>
        </w:rPr>
      </w:pPr>
    </w:p>
    <w:p>
      <w:pPr>
        <w:shd w:val="clear" w:fill="FFFFFF"/>
        <w:ind w:left="426"/>
        <w:jc w:val="both"/>
        <w:rPr>
          <w:rStyle w:val="C3"/>
          <w:rFonts w:ascii="Courier New" w:hAnsi="Courier New"/>
        </w:rPr>
      </w:pPr>
    </w:p>
    <w:p>
      <w:pPr>
        <w:shd w:val="clear" w:fill="FFFFFF"/>
        <w:ind w:left="426"/>
        <w:jc w:val="both"/>
        <w:rPr>
          <w:rStyle w:val="C3"/>
          <w:rFonts w:ascii="Courier New" w:hAnsi="Courier New"/>
        </w:rPr>
      </w:pPr>
    </w:p>
    <w:p>
      <w:pPr>
        <w:shd w:val="clear" w:fill="FFFFFF"/>
        <w:ind w:left="426"/>
        <w:jc w:val="both"/>
        <w:rPr>
          <w:rStyle w:val="C3"/>
          <w:rFonts w:ascii="Courier New" w:hAnsi="Courier New"/>
        </w:rPr>
      </w:pPr>
    </w:p>
    <w:p>
      <w:pPr>
        <w:shd w:val="clear" w:fill="FFFFFF"/>
        <w:ind w:left="426"/>
        <w:jc w:val="both"/>
        <w:rPr>
          <w:rStyle w:val="C3"/>
          <w:rFonts w:ascii="Courier New" w:hAnsi="Courier New"/>
        </w:rPr>
      </w:pPr>
    </w:p>
    <w:p>
      <w:pPr>
        <w:shd w:val="clear" w:fill="FFFFFF"/>
        <w:ind w:left="426"/>
        <w:jc w:val="both"/>
        <w:rPr>
          <w:rStyle w:val="C3"/>
          <w:rFonts w:ascii="Courier New" w:hAnsi="Courier New"/>
        </w:rPr>
      </w:pPr>
    </w:p>
    <w:p>
      <w:pPr>
        <w:shd w:val="clear" w:fill="FFFFFF"/>
        <w:ind w:left="426"/>
        <w:jc w:val="both"/>
        <w:rPr>
          <w:rStyle w:val="C3"/>
          <w:rFonts w:ascii="Courier New" w:hAnsi="Courier New"/>
        </w:rPr>
      </w:pPr>
    </w:p>
    <w:p>
      <w:pPr>
        <w:shd w:val="clear" w:fill="FFFFFF"/>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...///7.-</w:t>
      </w:r>
    </w:p>
    <w:p>
      <w:pPr>
        <w:shd w:val="clear" w:fill="FFFFFF"/>
        <w:ind w:left="426"/>
        <w:jc w:val="both"/>
        <w:rPr>
          <w:rStyle w:val="C3"/>
          <w:rFonts w:ascii="Courier New" w:hAnsi="Courier New"/>
        </w:rPr>
      </w:pPr>
    </w:p>
    <w:p>
      <w:pPr>
        <w:shd w:val="clear" w:fill="FFFFFF"/>
        <w:ind w:left="426"/>
        <w:jc w:val="both"/>
        <w:rPr>
          <w:rStyle w:val="C3"/>
          <w:rFonts w:ascii="Courier New" w:hAnsi="Courier New"/>
        </w:rPr>
      </w:pPr>
      <w:r>
        <w:rPr>
          <w:rStyle w:val="C3"/>
          <w:rFonts w:ascii="Courier New" w:hAnsi="Courier New"/>
        </w:rPr>
        <w:t xml:space="preserve">de Aplicación, la lista de aspirantes a la prestación de este servicio y comunicar al Centro de Taxistas toda vez que la misma sufra alguna modificación.- </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Art.9</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EN </w:t>
      </w:r>
      <w:r>
        <w:rPr>
          <w:rStyle w:val="C3"/>
          <w:rFonts w:ascii="Courier New" w:hAnsi="Courier New"/>
        </w:rPr>
        <w:t xml:space="preserve">la titularidad de una licencia y propiedad del vehículo afectado al servicio </w:t>
      </w:r>
      <w:r>
        <w:rPr>
          <w:rStyle w:val="C3"/>
          <w:rFonts w:ascii="Courier New" w:hAnsi="Courier New"/>
          <w:shd w:val="clear" w:color="auto" w:fill="FFFFFF"/>
        </w:rPr>
        <w:t>no se admitirá el condominio de personas, ni se aceptarán</w:t>
      </w:r>
      <w:r>
        <w:rPr>
          <w:rStyle w:val="C3"/>
          <w:rFonts w:ascii="Courier New" w:hAnsi="Courier New"/>
        </w:rPr>
        <w:t xml:space="preserve"> sociedades.  </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Art.10</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EL </w:t>
      </w:r>
      <w:r>
        <w:rPr>
          <w:rStyle w:val="C3"/>
          <w:rFonts w:ascii="Courier New" w:hAnsi="Courier New"/>
        </w:rPr>
        <w:t xml:space="preserve"> adjudicatario de una Licencia, deberá cumplimentar dentro de un plazo de TREINTA (30) días corridos  a  partir  de  la fecha de notificación, los </w:t>
      </w:r>
    </w:p>
    <w:p>
      <w:pPr>
        <w:ind w:hanging="426" w:left="426"/>
        <w:jc w:val="both"/>
        <w:rPr>
          <w:rStyle w:val="C3"/>
          <w:rFonts w:ascii="Courier New" w:hAnsi="Courier New"/>
        </w:rPr>
      </w:pPr>
      <w:r>
        <w:rPr>
          <w:rStyle w:val="C3"/>
          <w:rFonts w:ascii="Courier New" w:hAnsi="Courier New"/>
        </w:rPr>
        <w:t xml:space="preserve">   siguientes requisitos: </w:t>
      </w:r>
    </w:p>
    <w:p>
      <w:pPr>
        <w:ind w:hanging="709" w:left="709"/>
        <w:jc w:val="right"/>
        <w:rPr>
          <w:rStyle w:val="C3"/>
          <w:rFonts w:ascii="Courier New" w:hAnsi="Courier New"/>
        </w:rPr>
      </w:pPr>
    </w:p>
    <w:p>
      <w:pPr>
        <w:numPr>
          <w:ilvl w:val="0"/>
          <w:numId w:val="36"/>
        </w:numPr>
        <w:tabs>
          <w:tab w:val="left" w:pos="1134" w:leader="none"/>
          <w:tab w:val="clear" w:pos="1275" w:leader="none"/>
        </w:tabs>
        <w:ind w:hanging="425" w:left="1134"/>
        <w:jc w:val="both"/>
        <w:rPr>
          <w:rStyle w:val="C3"/>
          <w:rFonts w:ascii="Courier New" w:hAnsi="Courier New"/>
        </w:rPr>
      </w:pPr>
      <w:r>
        <w:rPr>
          <w:rStyle w:val="C3"/>
          <w:rFonts w:ascii="Courier New" w:hAnsi="Courier New"/>
        </w:rPr>
        <w:t>Acreditar la propiedad del vehículo que será afectado al servicio, mediante la presentación de la documentación correspondiente.</w:t>
      </w:r>
    </w:p>
    <w:p>
      <w:pPr>
        <w:numPr>
          <w:ilvl w:val="0"/>
          <w:numId w:val="36"/>
        </w:numPr>
        <w:tabs>
          <w:tab w:val="left" w:pos="-1276" w:leader="none"/>
          <w:tab w:val="left" w:pos="1134" w:leader="none"/>
          <w:tab w:val="clear" w:pos="1275" w:leader="none"/>
        </w:tabs>
        <w:ind w:hanging="425" w:left="1134"/>
        <w:jc w:val="both"/>
        <w:rPr>
          <w:rStyle w:val="C3"/>
          <w:rFonts w:ascii="Courier New" w:hAnsi="Courier New"/>
        </w:rPr>
      </w:pPr>
      <w:r>
        <w:rPr>
          <w:rStyle w:val="C3"/>
          <w:rFonts w:ascii="Courier New" w:hAnsi="Courier New"/>
        </w:rPr>
        <w:t xml:space="preserve">Determinar las características del vehículo, tales como marca, modelo, número de motor, de chasis, dominio y demás datos de interés. </w:t>
      </w:r>
    </w:p>
    <w:p>
      <w:pPr>
        <w:numPr>
          <w:ilvl w:val="0"/>
          <w:numId w:val="36"/>
        </w:numPr>
        <w:tabs>
          <w:tab w:val="left" w:pos="-1560" w:leader="none"/>
          <w:tab w:val="left" w:pos="1134" w:leader="none"/>
          <w:tab w:val="clear" w:pos="1275" w:leader="none"/>
        </w:tabs>
        <w:ind w:hanging="425" w:left="1134"/>
        <w:jc w:val="both"/>
        <w:rPr>
          <w:rStyle w:val="C3"/>
          <w:rFonts w:ascii="Courier New" w:hAnsi="Courier New"/>
        </w:rPr>
      </w:pPr>
      <w:r>
        <w:rPr>
          <w:rStyle w:val="C3"/>
          <w:rFonts w:ascii="Courier New" w:hAnsi="Courier New"/>
        </w:rPr>
        <w:t>Contratar con una compañía de seguros autorizada, un seguro por personas transportadas y/o terceros y por bultos transportados.</w:t>
      </w:r>
    </w:p>
    <w:p>
      <w:pPr>
        <w:tabs>
          <w:tab w:val="left" w:pos="993" w:leader="none"/>
        </w:tabs>
        <w:ind w:left="851"/>
        <w:jc w:val="both"/>
        <w:rPr>
          <w:rStyle w:val="C3"/>
          <w:rFonts w:ascii="Courier New" w:hAnsi="Courier New"/>
        </w:rPr>
      </w:pPr>
    </w:p>
    <w:p>
      <w:pPr>
        <w:shd w:val="clear" w:fill="FFFFFF"/>
        <w:ind w:hanging="426" w:left="426"/>
        <w:jc w:val="both"/>
        <w:rPr>
          <w:rStyle w:val="C3"/>
          <w:rFonts w:ascii="Courier New" w:hAnsi="Courier New"/>
        </w:rPr>
      </w:pPr>
      <w:r>
        <w:rPr>
          <w:rStyle w:val="C3"/>
          <w:rFonts w:ascii="Courier New" w:hAnsi="Courier New"/>
          <w:b w:val="1"/>
          <w:u w:val="single"/>
        </w:rPr>
        <w:t>Art.11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TRANSFERENCIA </w:t>
      </w:r>
      <w:r>
        <w:rPr>
          <w:rStyle w:val="C3"/>
          <w:rFonts w:ascii="Courier New" w:hAnsi="Courier New"/>
        </w:rPr>
        <w:t xml:space="preserve">de la Licencia: la licencia para la prestación del servicio es en principio, de carácter personal e intransferible, por vía de excepción solo se podrá transferir la titularidad de la misma, en los siguientes casos: </w:t>
      </w:r>
    </w:p>
    <w:p>
      <w:pPr>
        <w:shd w:val="clear" w:fill="FFFFFF"/>
        <w:ind w:hanging="426" w:left="426"/>
        <w:jc w:val="both"/>
        <w:rPr>
          <w:rStyle w:val="C3"/>
          <w:rFonts w:ascii="Courier New" w:hAnsi="Courier New"/>
        </w:rPr>
      </w:pPr>
    </w:p>
    <w:p>
      <w:pPr>
        <w:pStyle w:val="P12"/>
        <w:numPr>
          <w:ilvl w:val="0"/>
          <w:numId w:val="43"/>
        </w:numPr>
        <w:shd w:val="clear" w:fill="FFFFFF"/>
      </w:pPr>
      <w:r>
        <w:t xml:space="preserve">Por fallecimiento del titular y/o incapacidad sobreviniente: En estos casos deberá acreditarse      fehacientemente la situación que genera la transferencia, cuando se  comprobare  que el ingreso  generado  por  la</w:t>
      </w:r>
      <w:r>
        <w:rPr>
          <w:rStyle w:val="C3"/>
          <w:shd w:val="clear" w:color="auto" w:fill="FFFFFF"/>
        </w:rPr>
        <w:t xml:space="preserve"> </w:t>
      </w:r>
      <w:r>
        <w:t xml:space="preserve">explotación del servicio </w:t>
      </w:r>
    </w:p>
    <w:p>
      <w:pPr>
        <w:pStyle w:val="P12"/>
        <w:shd w:val="clear" w:fill="FFFFFF"/>
        <w:ind w:left="1069"/>
        <w:jc w:val="right"/>
      </w:pPr>
      <w:r>
        <w:t>...///</w:t>
      </w:r>
    </w:p>
    <w:p>
      <w:pPr>
        <w:pStyle w:val="P12"/>
        <w:shd w:val="clear" w:fill="FFFFFF"/>
        <w:ind w:left="1069"/>
      </w:pPr>
    </w:p>
    <w:p>
      <w:pPr>
        <w:pStyle w:val="P12"/>
        <w:shd w:val="clear" w:fill="FFFFFF"/>
        <w:ind w:left="1069"/>
      </w:pPr>
    </w:p>
    <w:p>
      <w:pPr>
        <w:pStyle w:val="P12"/>
        <w:shd w:val="clear" w:fill="FFFFFF"/>
        <w:ind w:left="1069"/>
      </w:pPr>
    </w:p>
    <w:p>
      <w:pPr>
        <w:pStyle w:val="P12"/>
        <w:shd w:val="clear" w:fill="FFFFFF"/>
        <w:ind w:left="1069"/>
      </w:pPr>
    </w:p>
    <w:p>
      <w:pPr>
        <w:pStyle w:val="P12"/>
        <w:shd w:val="clear" w:fill="FFFFFF"/>
        <w:ind w:left="1069"/>
      </w:pPr>
    </w:p>
    <w:p>
      <w:pPr>
        <w:pStyle w:val="P12"/>
        <w:shd w:val="clear" w:fill="FFFFFF"/>
        <w:ind w:left="1069"/>
      </w:pPr>
    </w:p>
    <w:p>
      <w:pPr>
        <w:pStyle w:val="P12"/>
        <w:shd w:val="clear" w:fill="FFFFFF"/>
        <w:ind w:left="1069"/>
      </w:pPr>
    </w:p>
    <w:p>
      <w:pPr>
        <w:pStyle w:val="P12"/>
        <w:shd w:val="clear" w:fill="FFFFFF"/>
        <w:ind w:left="1069"/>
      </w:pPr>
    </w:p>
    <w:p>
      <w:pPr>
        <w:pStyle w:val="P12"/>
        <w:shd w:val="clear" w:fill="FFFFFF"/>
        <w:ind w:left="1069"/>
      </w:pPr>
    </w:p>
    <w:p>
      <w:pPr>
        <w:pStyle w:val="P12"/>
        <w:shd w:val="clear" w:fill="FFFFFF"/>
        <w:ind w:left="1069"/>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...///8.-</w:t>
      </w:r>
    </w:p>
    <w:p>
      <w:pPr>
        <w:pStyle w:val="P12"/>
        <w:shd w:val="clear" w:fill="FFFFFF"/>
        <w:ind w:left="1069"/>
        <w:rPr>
          <w:rStyle w:val="C3"/>
        </w:rPr>
      </w:pPr>
    </w:p>
    <w:p>
      <w:pPr>
        <w:pStyle w:val="P12"/>
        <w:shd w:val="clear" w:fill="FFFFFF"/>
        <w:ind w:left="1069"/>
      </w:pPr>
      <w:r>
        <w:t xml:space="preserve">sea único sostén del grupo familiar, siempre y cuando el transferido cumplimente los requisitos establecidos por Ordenanza. Para ambos supuestos no se deberá abonar la tasa correspondiente establecida por Ordenanza tarifaria vigente. </w:t>
      </w:r>
    </w:p>
    <w:p>
      <w:pPr>
        <w:pStyle w:val="P12"/>
        <w:shd w:val="clear" w:fill="FFFFFF"/>
        <w:ind w:hanging="425" w:left="1134"/>
      </w:pPr>
      <w:r>
        <w:rPr>
          <w:rStyle w:val="C3"/>
          <w:shd w:val="clear" w:color="auto" w:fill="FFFFFF"/>
        </w:rPr>
        <w:t xml:space="preserve">b) Por Voluntad del Titular: Podrá ser transferible a título oneroso transcurridos TRES (3) años de antigüedad en la prestación del servicio, para lo  cual el transferido deberá cumplimentar los requisitos establecidos por ordenanza y encontrarse inscripto en la lista de espera de la Municipalidad sin importar el orden de ubicación, con una antigüedad superior a los</w:t>
      </w:r>
      <w:r>
        <w:t xml:space="preserve"> DOCE (12) meses; el transferente, queda en este caso,  inhabilitado para ser titular de otra licencia. Para el supuesto, se deberá abonar previamente a la transferencia, la Tasa correspondiente que por ordenanza tarifaria vigente se establezca.     </w:t>
      </w:r>
    </w:p>
    <w:p>
      <w:pPr>
        <w:shd w:val="clear" w:fill="FFFFFF"/>
        <w:ind w:left="1134"/>
        <w:jc w:val="both"/>
        <w:rPr>
          <w:rStyle w:val="C3"/>
          <w:rFonts w:ascii="Courier New" w:hAnsi="Courier New"/>
        </w:rPr>
      </w:pPr>
      <w:r>
        <w:rPr>
          <w:rStyle w:val="C3"/>
          <w:rFonts w:ascii="Courier New" w:hAnsi="Courier New"/>
        </w:rPr>
        <w:t>La omisión de este precepto tornará nulo todo otorgamiento que se realice a partir de la puesta en vigencia de la presente, sin lugar a resarcimiento alguno por parte de esta Municipalidad.-</w:t>
      </w:r>
    </w:p>
    <w:p>
      <w:pPr>
        <w:ind w:hanging="851" w:left="709"/>
        <w:jc w:val="both"/>
        <w:rPr>
          <w:rStyle w:val="C3"/>
          <w:rFonts w:ascii="Courier New" w:hAnsi="Courier New"/>
        </w:rPr>
      </w:pPr>
    </w:p>
    <w:p>
      <w:pPr>
        <w:shd w:val="clear" w:fill="FFFFFF"/>
        <w:ind w:hanging="426" w:left="426"/>
        <w:jc w:val="both"/>
        <w:rPr>
          <w:rStyle w:val="C3"/>
          <w:rFonts w:ascii="Courier New" w:hAnsi="Courier New"/>
        </w:rPr>
      </w:pPr>
      <w:r>
        <w:rPr>
          <w:rStyle w:val="C3"/>
          <w:rFonts w:ascii="Courier New" w:hAnsi="Courier New"/>
          <w:b w:val="1"/>
          <w:u w:val="single"/>
        </w:rPr>
        <w:t>Art.12</w:t>
      </w:r>
      <w:r>
        <w:rPr>
          <w:rStyle w:val="C3"/>
          <w:rFonts w:ascii="Courier New" w:hAnsi="Courier New"/>
          <w:b w:val="1"/>
        </w:rPr>
        <w:t xml:space="preserve">: PARA </w:t>
      </w:r>
      <w:r>
        <w:rPr>
          <w:rStyle w:val="C3"/>
          <w:rFonts w:ascii="Courier New" w:hAnsi="Courier New"/>
        </w:rPr>
        <w:t xml:space="preserve">los cambios de titularidad de Licencia previstos en el Artículo anterior, se deberá abonar el recargo y/o sellado correspondiente que fije la Ordenanza Tarifaria vigente, a excepción de las transferencias de acuerdo a lo establecido en el Art.11º inc.b.- </w:t>
      </w:r>
    </w:p>
    <w:p>
      <w:pPr>
        <w:ind w:hanging="709" w:left="709"/>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Art.13</w:t>
      </w:r>
      <w:r>
        <w:rPr>
          <w:rStyle w:val="C3"/>
          <w:rFonts w:ascii="Courier New" w:hAnsi="Courier New"/>
          <w:b w:val="1"/>
        </w:rPr>
        <w:t xml:space="preserve">: TODA </w:t>
      </w:r>
      <w:r>
        <w:rPr>
          <w:rStyle w:val="C3"/>
          <w:rFonts w:ascii="Courier New" w:hAnsi="Courier New"/>
        </w:rPr>
        <w:t>transferencia de Licencia no autorizada, producirá la caducidad de la misma en forma automática y la inhabilitación definitiva para ser propietario de un nuevo Servicio Público.-</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...///9.-</w:t>
      </w:r>
    </w:p>
    <w:p>
      <w:pPr>
        <w:ind w:hanging="426" w:left="426"/>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Art.14</w:t>
      </w:r>
      <w:r>
        <w:rPr>
          <w:rStyle w:val="C3"/>
          <w:rFonts w:ascii="Courier New" w:hAnsi="Courier New"/>
          <w:b w:val="1"/>
        </w:rPr>
        <w:t xml:space="preserve">: LA </w:t>
      </w:r>
      <w:r>
        <w:rPr>
          <w:rStyle w:val="C3"/>
          <w:rFonts w:ascii="Courier New" w:hAnsi="Courier New"/>
        </w:rPr>
        <w:t>Licencia de taxista no podrá ser objeto de contrato privado alguno, si se comprueba que ha sido locada, sociada, simulada, etc., se producirá la caducidad de la misma inmediatamente y la inhabilitación de ambas partes.-</w:t>
      </w:r>
    </w:p>
    <w:p>
      <w:pPr>
        <w:ind w:hanging="709" w:left="709"/>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Art.15</w:t>
      </w:r>
      <w:r>
        <w:rPr>
          <w:rStyle w:val="C3"/>
          <w:rFonts w:ascii="Courier New" w:hAnsi="Courier New"/>
          <w:b w:val="1"/>
        </w:rPr>
        <w:t xml:space="preserve">: TODA </w:t>
      </w:r>
      <w:r>
        <w:rPr>
          <w:rStyle w:val="C3"/>
          <w:rFonts w:ascii="Courier New" w:hAnsi="Courier New"/>
        </w:rPr>
        <w:t xml:space="preserve">Licencia nueva será adjudicada por el Departamento Ejecutivo de la Municipalidad, no pudiendo ser beneficiario de la misma un titular de Licencia de taxi </w:t>
      </w:r>
      <w:r>
        <w:rPr>
          <w:rStyle w:val="C3"/>
          <w:rFonts w:ascii="Courier New" w:hAnsi="Courier New"/>
          <w:shd w:val="clear" w:color="auto" w:fill="FFFFFF"/>
        </w:rPr>
        <w:t xml:space="preserve">ni de remis </w:t>
      </w:r>
      <w:r>
        <w:rPr>
          <w:rStyle w:val="C3"/>
          <w:rFonts w:ascii="Courier New" w:hAnsi="Courier New"/>
        </w:rPr>
        <w:t xml:space="preserve">en la Ciudad. En caso de enajenación o cambio del vehículo, el titular tendrá un plazo de SEIS (6) meses para regularizar su situación.- </w:t>
      </w:r>
    </w:p>
    <w:p>
      <w:pPr>
        <w:ind w:hanging="709" w:left="709"/>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rt.16</w:t>
      </w:r>
      <w:r>
        <w:rPr>
          <w:rStyle w:val="C3"/>
          <w:rFonts w:ascii="Courier New" w:hAnsi="Courier New"/>
          <w:b w:val="1"/>
        </w:rPr>
        <w:t xml:space="preserve">: </w:t>
      </w:r>
      <w:r>
        <w:rPr>
          <w:rStyle w:val="C3"/>
          <w:rFonts w:ascii="Courier New" w:hAnsi="Courier New"/>
          <w:b w:val="1"/>
          <w:u w:val="single"/>
        </w:rPr>
        <w:t xml:space="preserve">CONDUCTOR </w:t>
      </w:r>
      <w:r>
        <w:rPr>
          <w:rStyle w:val="C3"/>
          <w:rFonts w:ascii="Courier New" w:hAnsi="Courier New"/>
          <w:b w:val="1"/>
          <w:u w:val="single"/>
        </w:rPr>
        <w:t>NO TITULAR</w:t>
      </w:r>
      <w:r>
        <w:rPr>
          <w:rStyle w:val="C3"/>
          <w:rFonts w:ascii="Courier New" w:hAnsi="Courier New"/>
          <w:b w:val="1"/>
        </w:rPr>
        <w:t xml:space="preserve">: </w:t>
      </w:r>
      <w:r>
        <w:rPr>
          <w:rStyle w:val="C3"/>
          <w:rFonts w:ascii="Courier New" w:hAnsi="Courier New"/>
        </w:rPr>
        <w:t xml:space="preserve">Toda persona no titular de Licencia podrá conducir un automóvil taxímetro, debiendo obtener previamente la Licencia especial de conductor de taxi y cumplimentar con los requisitos exigidos en el Art.5° de la presente Ordenanza.- </w:t>
      </w:r>
    </w:p>
    <w:p>
      <w:pPr>
        <w:ind w:hanging="709" w:left="709"/>
        <w:jc w:val="both"/>
        <w:rPr>
          <w:rStyle w:val="C3"/>
          <w:rFonts w:ascii="Courier New" w:hAnsi="Courier New"/>
          <w:b w:val="1"/>
          <w:u w:val="single"/>
        </w:rPr>
      </w:pPr>
    </w:p>
    <w:p>
      <w:pPr>
        <w:pStyle w:val="P3"/>
        <w:rPr>
          <w:rStyle w:val="C3"/>
          <w:rFonts w:ascii="Courier New" w:hAnsi="Courier New"/>
          <w:u w:val="single"/>
        </w:rPr>
      </w:pPr>
      <w:r>
        <w:rPr>
          <w:rStyle w:val="C3"/>
          <w:rFonts w:ascii="Courier New" w:hAnsi="Courier New"/>
          <w:u w:val="single"/>
        </w:rPr>
        <w:t xml:space="preserve">C A P I T U L O  V</w:t>
      </w:r>
    </w:p>
    <w:p>
      <w:pPr>
        <w:rPr>
          <w:rStyle w:val="C3"/>
          <w:rFonts w:ascii="Courier New" w:hAnsi="Courier New"/>
          <w:b w:val="1"/>
        </w:rPr>
      </w:pPr>
    </w:p>
    <w:p>
      <w:pPr>
        <w:pStyle w:val="P4"/>
      </w:pPr>
      <w:r>
        <w:t>DERECHOS</w:t>
      </w:r>
    </w:p>
    <w:p/>
    <w:p>
      <w:pPr>
        <w:ind w:hanging="426" w:left="426"/>
        <w:jc w:val="both"/>
        <w:rPr>
          <w:rStyle w:val="C3"/>
          <w:rFonts w:ascii="Courier New" w:hAnsi="Courier New"/>
        </w:rPr>
      </w:pPr>
      <w:r>
        <w:rPr>
          <w:rStyle w:val="C3"/>
          <w:rFonts w:ascii="Courier New" w:hAnsi="Courier New"/>
          <w:b w:val="1"/>
          <w:u w:val="single"/>
        </w:rPr>
        <w:t>Art.17</w:t>
      </w:r>
      <w:r>
        <w:rPr>
          <w:rStyle w:val="C3"/>
          <w:rFonts w:ascii="Courier New" w:hAnsi="Courier New"/>
          <w:b w:val="1"/>
        </w:rPr>
        <w:t xml:space="preserve">: LOS </w:t>
      </w:r>
      <w:r>
        <w:rPr>
          <w:rStyle w:val="C3"/>
          <w:rFonts w:ascii="Courier New" w:hAnsi="Courier New"/>
        </w:rPr>
        <w:t>prestadores de este servicio público, titulares o no de la Licencia tendrán los siguientes derechos:</w:t>
      </w:r>
    </w:p>
    <w:p>
      <w:pPr>
        <w:numPr>
          <w:ilvl w:val="0"/>
          <w:numId w:val="37"/>
        </w:numPr>
        <w:jc w:val="both"/>
        <w:rPr>
          <w:rStyle w:val="C3"/>
          <w:rFonts w:ascii="Courier New" w:hAnsi="Courier New"/>
        </w:rPr>
      </w:pPr>
      <w:r>
        <w:rPr>
          <w:rStyle w:val="C3"/>
          <w:rFonts w:ascii="Courier New" w:hAnsi="Courier New"/>
        </w:rPr>
        <w:t>A trabajar y desempeñarse en el servicio sin otras limitaciones que las impuestas por las normas legales vigentes.</w:t>
      </w:r>
    </w:p>
    <w:p>
      <w:pPr>
        <w:numPr>
          <w:ilvl w:val="0"/>
          <w:numId w:val="37"/>
        </w:numPr>
        <w:jc w:val="both"/>
        <w:rPr>
          <w:rStyle w:val="C3"/>
          <w:rFonts w:ascii="Courier New" w:hAnsi="Courier New"/>
        </w:rPr>
      </w:pPr>
      <w:r>
        <w:rPr>
          <w:rStyle w:val="C3"/>
          <w:rFonts w:ascii="Courier New" w:hAnsi="Courier New"/>
        </w:rPr>
        <w:t xml:space="preserve">A descanso semanal y anual conforme a las normas vigentes y a lo que determine el Departamento Ejecutivo por vía reglamentaria. </w:t>
      </w:r>
    </w:p>
    <w:p>
      <w:pPr>
        <w:numPr>
          <w:ilvl w:val="0"/>
          <w:numId w:val="37"/>
        </w:numPr>
        <w:jc w:val="both"/>
        <w:rPr>
          <w:rStyle w:val="C3"/>
          <w:rFonts w:ascii="Courier New" w:hAnsi="Courier New"/>
        </w:rPr>
      </w:pPr>
      <w:r>
        <w:rPr>
          <w:rStyle w:val="C3"/>
          <w:rFonts w:ascii="Courier New" w:hAnsi="Courier New"/>
        </w:rPr>
        <w:t xml:space="preserve">A la no prestación del servicio en los casos autorizados por vía reglamentaria. </w:t>
      </w:r>
    </w:p>
    <w:p>
      <w:pPr>
        <w:numPr>
          <w:ilvl w:val="0"/>
          <w:numId w:val="37"/>
        </w:numPr>
        <w:jc w:val="both"/>
        <w:rPr>
          <w:rStyle w:val="C3"/>
          <w:rFonts w:ascii="Courier New" w:hAnsi="Courier New"/>
        </w:rPr>
      </w:pPr>
      <w:r>
        <w:rPr>
          <w:rStyle w:val="C3"/>
          <w:rFonts w:ascii="Courier New" w:hAnsi="Courier New"/>
        </w:rPr>
        <w:t>A percibir el importe de la tarifa que marque el aparato taxímetro.</w:t>
      </w:r>
    </w:p>
    <w:p>
      <w:pPr>
        <w:ind w:left="1185"/>
        <w:jc w:val="right"/>
        <w:rPr>
          <w:rStyle w:val="C3"/>
          <w:rFonts w:ascii="Courier New" w:hAnsi="Courier New"/>
        </w:rPr>
      </w:pPr>
      <w:r>
        <w:rPr>
          <w:rStyle w:val="C3"/>
          <w:rFonts w:ascii="Courier New" w:hAnsi="Courier New"/>
        </w:rPr>
        <w:t>...///</w:t>
      </w:r>
    </w:p>
    <w:p>
      <w:pPr>
        <w:ind w:left="1185"/>
        <w:jc w:val="right"/>
        <w:rPr>
          <w:rStyle w:val="C3"/>
          <w:rFonts w:ascii="Courier New" w:hAnsi="Courier New"/>
        </w:rPr>
      </w:pPr>
    </w:p>
    <w:p>
      <w:pPr>
        <w:ind w:left="1185"/>
        <w:jc w:val="right"/>
        <w:rPr>
          <w:rStyle w:val="C3"/>
          <w:rFonts w:ascii="Courier New" w:hAnsi="Courier New"/>
        </w:rPr>
      </w:pPr>
    </w:p>
    <w:p>
      <w:pPr>
        <w:ind w:left="1185"/>
        <w:jc w:val="right"/>
        <w:rPr>
          <w:rStyle w:val="C3"/>
          <w:rFonts w:ascii="Courier New" w:hAnsi="Courier New"/>
        </w:rPr>
      </w:pPr>
    </w:p>
    <w:p>
      <w:pPr>
        <w:ind w:left="1185"/>
        <w:jc w:val="right"/>
        <w:rPr>
          <w:rStyle w:val="C3"/>
          <w:rFonts w:ascii="Courier New" w:hAnsi="Courier New"/>
        </w:rPr>
      </w:pPr>
    </w:p>
    <w:p>
      <w:pPr>
        <w:ind w:left="1185"/>
        <w:jc w:val="right"/>
        <w:rPr>
          <w:rStyle w:val="C3"/>
          <w:rFonts w:ascii="Courier New" w:hAnsi="Courier New"/>
        </w:rPr>
      </w:pPr>
    </w:p>
    <w:p>
      <w:pPr>
        <w:ind w:left="1185"/>
        <w:jc w:val="right"/>
        <w:rPr>
          <w:rStyle w:val="C3"/>
          <w:rFonts w:ascii="Courier New" w:hAnsi="Courier New"/>
        </w:rPr>
      </w:pPr>
    </w:p>
    <w:p>
      <w:pPr>
        <w:ind w:left="1185"/>
        <w:jc w:val="right"/>
        <w:rPr>
          <w:rStyle w:val="C3"/>
          <w:rFonts w:ascii="Courier New" w:hAnsi="Courier New"/>
        </w:rPr>
      </w:pPr>
    </w:p>
    <w:p>
      <w:pPr>
        <w:ind w:left="1185"/>
        <w:jc w:val="right"/>
        <w:rPr>
          <w:rStyle w:val="C3"/>
          <w:rFonts w:ascii="Courier New" w:hAnsi="Courier New"/>
        </w:rPr>
      </w:pPr>
    </w:p>
    <w:p>
      <w:pPr>
        <w:ind w:left="1185"/>
        <w:jc w:val="right"/>
        <w:rPr>
          <w:rStyle w:val="C3"/>
          <w:rFonts w:ascii="Courier New" w:hAnsi="Courier New"/>
        </w:rPr>
      </w:pPr>
    </w:p>
    <w:p>
      <w:pPr>
        <w:ind w:left="1185"/>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...///10.-</w:t>
      </w:r>
    </w:p>
    <w:p>
      <w:pPr>
        <w:ind w:left="1185"/>
        <w:jc w:val="right"/>
        <w:rPr>
          <w:rStyle w:val="C3"/>
          <w:rFonts w:ascii="Courier New" w:hAnsi="Courier New"/>
        </w:rPr>
      </w:pPr>
    </w:p>
    <w:p>
      <w:pPr>
        <w:numPr>
          <w:ilvl w:val="0"/>
          <w:numId w:val="37"/>
        </w:numPr>
        <w:jc w:val="both"/>
        <w:rPr>
          <w:rStyle w:val="C3"/>
          <w:rFonts w:ascii="Courier New" w:hAnsi="Courier New"/>
        </w:rPr>
      </w:pPr>
      <w:r>
        <w:rPr>
          <w:rStyle w:val="C3"/>
          <w:rFonts w:ascii="Courier New" w:hAnsi="Courier New"/>
        </w:rPr>
        <w:t xml:space="preserve">A contar con acompañante durante el servicio nocturno; si el conductor fuera de sexo masculino, el  acompañante  será  del  mismo  sexo. Cuando el</w:t>
      </w:r>
    </w:p>
    <w:p>
      <w:pPr>
        <w:ind w:left="1185"/>
        <w:jc w:val="both"/>
        <w:rPr>
          <w:rStyle w:val="C3"/>
          <w:rFonts w:ascii="Courier New" w:hAnsi="Courier New"/>
        </w:rPr>
      </w:pPr>
      <w:r>
        <w:rPr>
          <w:rStyle w:val="C3"/>
          <w:rFonts w:ascii="Courier New" w:hAnsi="Courier New"/>
        </w:rPr>
        <w:t xml:space="preserve">titular de la Licencia sea de sexo femenino, podrá oficiar de acompañante en la unidad de su propiedad. </w:t>
      </w:r>
    </w:p>
    <w:p>
      <w:pPr>
        <w:numPr>
          <w:ilvl w:val="0"/>
          <w:numId w:val="37"/>
        </w:numPr>
        <w:jc w:val="both"/>
        <w:rPr>
          <w:rStyle w:val="C3"/>
          <w:rFonts w:ascii="Courier New" w:hAnsi="Courier New"/>
        </w:rPr>
      </w:pPr>
      <w:r>
        <w:rPr>
          <w:rStyle w:val="C3"/>
          <w:rFonts w:ascii="Courier New" w:hAnsi="Courier New"/>
        </w:rPr>
        <w:t xml:space="preserve">A negarse a la espera por período de tiempo superior a CINCO (5) minutos cuando se lo requiera en edificios con más de una entrada o en lugares prohibidos para estacionar. </w:t>
      </w:r>
    </w:p>
    <w:p>
      <w:pPr>
        <w:numPr>
          <w:ilvl w:val="0"/>
          <w:numId w:val="37"/>
        </w:numPr>
        <w:jc w:val="both"/>
        <w:rPr>
          <w:rStyle w:val="C3"/>
          <w:rFonts w:ascii="Courier New" w:hAnsi="Courier New"/>
        </w:rPr>
      </w:pPr>
      <w:r>
        <w:rPr>
          <w:rStyle w:val="C3"/>
          <w:rFonts w:ascii="Courier New" w:hAnsi="Courier New"/>
        </w:rPr>
        <w:t xml:space="preserve">A negarse a transportar animales, con excepción de los perros lazarillos. </w:t>
      </w:r>
    </w:p>
    <w:p>
      <w:pPr>
        <w:numPr>
          <w:ilvl w:val="0"/>
          <w:numId w:val="37"/>
        </w:numPr>
        <w:jc w:val="both"/>
        <w:rPr>
          <w:rStyle w:val="C3"/>
          <w:rFonts w:ascii="Courier New" w:hAnsi="Courier New"/>
        </w:rPr>
      </w:pPr>
      <w:r>
        <w:rPr>
          <w:rStyle w:val="C3"/>
          <w:rFonts w:ascii="Courier New" w:hAnsi="Courier New"/>
        </w:rPr>
        <w:t xml:space="preserve">A negarse a trasladar objetos peligrosos que puedan dañar el vehículo o líquidos inflamables. </w:t>
      </w:r>
    </w:p>
    <w:p>
      <w:pPr>
        <w:numPr>
          <w:ilvl w:val="0"/>
          <w:numId w:val="37"/>
        </w:numPr>
        <w:jc w:val="both"/>
        <w:rPr>
          <w:rStyle w:val="C3"/>
          <w:rFonts w:ascii="Courier New" w:hAnsi="Courier New"/>
        </w:rPr>
      </w:pPr>
      <w:r>
        <w:rPr>
          <w:rStyle w:val="C3"/>
          <w:rFonts w:ascii="Courier New" w:hAnsi="Courier New"/>
        </w:rPr>
        <w:t xml:space="preserve">A negarse a conducir pasajeros en estado de embriaguez.-  </w:t>
      </w:r>
    </w:p>
    <w:p>
      <w:pPr>
        <w:jc w:val="both"/>
        <w:rPr>
          <w:rStyle w:val="C3"/>
          <w:rFonts w:ascii="Courier New" w:hAnsi="Courier New"/>
        </w:rPr>
      </w:pPr>
    </w:p>
    <w:p>
      <w:pPr>
        <w:pStyle w:val="P4"/>
      </w:pPr>
      <w:r>
        <w:t xml:space="preserve">C A P I T U L O  VI</w:t>
      </w:r>
    </w:p>
    <w:p>
      <w:pPr>
        <w:jc w:val="center"/>
      </w:pPr>
    </w:p>
    <w:p>
      <w:pPr>
        <w:pStyle w:val="P4"/>
      </w:pPr>
      <w:r>
        <w:t>OBLIGACIONES</w:t>
      </w:r>
    </w:p>
    <w:p>
      <w:pPr>
        <w:jc w:val="both"/>
        <w:rPr>
          <w:rStyle w:val="C3"/>
          <w:rFonts w:ascii="Courier New" w:hAnsi="Courier New"/>
        </w:rPr>
      </w:pPr>
      <w:r>
        <w:rPr>
          <w:rStyle w:val="C3"/>
          <w:rFonts w:ascii="Courier New" w:hAnsi="Courier New"/>
        </w:rPr>
        <w:t xml:space="preserve"> </w:t>
      </w:r>
    </w:p>
    <w:p>
      <w:pPr>
        <w:ind w:hanging="567" w:left="567"/>
        <w:jc w:val="both"/>
        <w:rPr>
          <w:rStyle w:val="C3"/>
          <w:rFonts w:ascii="Courier New" w:hAnsi="Courier New"/>
        </w:rPr>
      </w:pPr>
      <w:r>
        <w:rPr>
          <w:rStyle w:val="C3"/>
          <w:rFonts w:ascii="Courier New" w:hAnsi="Courier New"/>
        </w:rPr>
        <w:t xml:space="preserve"> </w:t>
      </w:r>
      <w:r>
        <w:rPr>
          <w:rStyle w:val="C3"/>
          <w:rFonts w:ascii="Courier New" w:hAnsi="Courier New"/>
          <w:b w:val="1"/>
          <w:u w:val="single"/>
        </w:rPr>
        <w:t>Art.18</w:t>
      </w:r>
      <w:r>
        <w:rPr>
          <w:rStyle w:val="C3"/>
          <w:rFonts w:ascii="Courier New" w:hAnsi="Courier New"/>
        </w:rPr>
        <w:t xml:space="preserve">: </w:t>
      </w:r>
      <w:r>
        <w:rPr>
          <w:rStyle w:val="C3"/>
          <w:rFonts w:ascii="Courier New" w:hAnsi="Courier New"/>
          <w:b w:val="1"/>
        </w:rPr>
        <w:t xml:space="preserve">LOS </w:t>
      </w:r>
      <w:r>
        <w:rPr>
          <w:rStyle w:val="C3"/>
          <w:rFonts w:ascii="Courier New" w:hAnsi="Courier New"/>
        </w:rPr>
        <w:t>prestatarios de Servicio Público titulares o no de la Licencia, tienen las siguientes obligaciones:</w:t>
      </w:r>
    </w:p>
    <w:p>
      <w:pPr>
        <w:numPr>
          <w:ilvl w:val="0"/>
          <w:numId w:val="38"/>
        </w:numPr>
        <w:jc w:val="both"/>
        <w:rPr>
          <w:rStyle w:val="C3"/>
          <w:rFonts w:ascii="Courier New" w:hAnsi="Courier New"/>
        </w:rPr>
      </w:pPr>
      <w:r>
        <w:rPr>
          <w:rStyle w:val="C3"/>
          <w:rFonts w:ascii="Courier New" w:hAnsi="Courier New"/>
        </w:rPr>
        <w:t xml:space="preserve">Realizar en forma personal y directa todos los trámites y gestiones relacionadas con el servicio. </w:t>
      </w:r>
    </w:p>
    <w:p>
      <w:pPr>
        <w:numPr>
          <w:ilvl w:val="0"/>
          <w:numId w:val="38"/>
        </w:numPr>
        <w:jc w:val="both"/>
        <w:rPr>
          <w:rStyle w:val="C3"/>
          <w:rFonts w:ascii="Courier New" w:hAnsi="Courier New"/>
        </w:rPr>
      </w:pPr>
      <w:r>
        <w:rPr>
          <w:rStyle w:val="C3"/>
          <w:rFonts w:ascii="Courier New" w:hAnsi="Courier New"/>
        </w:rPr>
        <w:t xml:space="preserve">Mantener permanentemente el vehículo en perfectas condiciones de seguridad, higiene y estética conforme lo establecido en la presente Ordenanza y normas reglamentarias. </w:t>
      </w:r>
    </w:p>
    <w:p>
      <w:pPr>
        <w:numPr>
          <w:ilvl w:val="0"/>
          <w:numId w:val="38"/>
        </w:numPr>
        <w:jc w:val="both"/>
        <w:rPr>
          <w:rStyle w:val="C3"/>
          <w:rFonts w:ascii="Courier New" w:hAnsi="Courier New"/>
        </w:rPr>
      </w:pPr>
      <w:r>
        <w:rPr>
          <w:rStyle w:val="C3"/>
          <w:rFonts w:ascii="Courier New" w:hAnsi="Courier New"/>
        </w:rPr>
        <w:t>Cumplir con el turno fijado.</w:t>
      </w:r>
    </w:p>
    <w:p>
      <w:pPr>
        <w:numPr>
          <w:ilvl w:val="0"/>
          <w:numId w:val="38"/>
        </w:numPr>
        <w:jc w:val="both"/>
        <w:rPr>
          <w:rStyle w:val="C3"/>
          <w:rFonts w:ascii="Courier New" w:hAnsi="Courier New"/>
        </w:rPr>
      </w:pPr>
      <w:r>
        <w:rPr>
          <w:rStyle w:val="C3"/>
          <w:rFonts w:ascii="Courier New" w:hAnsi="Courier New"/>
        </w:rPr>
        <w:t xml:space="preserve">No llevar acompañante durante el día. </w:t>
      </w:r>
    </w:p>
    <w:p>
      <w:pPr>
        <w:numPr>
          <w:ilvl w:val="0"/>
          <w:numId w:val="38"/>
        </w:numPr>
        <w:jc w:val="both"/>
        <w:rPr>
          <w:rStyle w:val="C3"/>
          <w:rFonts w:ascii="Courier New" w:hAnsi="Courier New"/>
        </w:rPr>
      </w:pPr>
      <w:r>
        <w:rPr>
          <w:rStyle w:val="C3"/>
          <w:rFonts w:ascii="Courier New" w:hAnsi="Courier New"/>
        </w:rPr>
        <w:t>Respetar en todo momento la investidura del inspector funcionario actuante.</w:t>
      </w:r>
    </w:p>
    <w:p>
      <w:pPr>
        <w:numPr>
          <w:ilvl w:val="0"/>
          <w:numId w:val="38"/>
        </w:numPr>
        <w:shd w:val="clear" w:fill="FFFFFF"/>
        <w:jc w:val="both"/>
        <w:rPr>
          <w:rStyle w:val="C3"/>
          <w:rFonts w:ascii="Courier New" w:hAnsi="Courier New"/>
        </w:rPr>
      </w:pPr>
      <w:r>
        <w:rPr>
          <w:rStyle w:val="C3"/>
          <w:rFonts w:ascii="Courier New" w:hAnsi="Courier New"/>
        </w:rPr>
        <w:t>Poseer Libre Deuda en el Registro del Juzgado Municipal de Faltas.</w:t>
      </w:r>
    </w:p>
    <w:p>
      <w:pPr>
        <w:shd w:val="clear" w:fill="FFFFFF"/>
        <w:ind w:left="1290"/>
        <w:jc w:val="right"/>
        <w:rPr>
          <w:rStyle w:val="C3"/>
          <w:rFonts w:ascii="Courier New" w:hAnsi="Courier New"/>
        </w:rPr>
      </w:pPr>
      <w:r>
        <w:rPr>
          <w:rStyle w:val="C3"/>
          <w:rFonts w:ascii="Courier New" w:hAnsi="Courier New"/>
        </w:rPr>
        <w:t>...///</w:t>
      </w:r>
    </w:p>
    <w:p>
      <w:pPr>
        <w:shd w:val="clear" w:fill="FFFFFF"/>
        <w:ind w:left="1290"/>
        <w:jc w:val="right"/>
        <w:rPr>
          <w:rStyle w:val="C3"/>
          <w:rFonts w:ascii="Courier New" w:hAnsi="Courier New"/>
        </w:rPr>
      </w:pPr>
    </w:p>
    <w:p>
      <w:pPr>
        <w:shd w:val="clear" w:fill="FFFFFF"/>
        <w:ind w:left="1290"/>
        <w:jc w:val="right"/>
        <w:rPr>
          <w:rStyle w:val="C3"/>
          <w:rFonts w:ascii="Courier New" w:hAnsi="Courier New"/>
        </w:rPr>
      </w:pPr>
    </w:p>
    <w:p>
      <w:pPr>
        <w:shd w:val="clear" w:fill="FFFFFF"/>
        <w:ind w:left="1290"/>
        <w:jc w:val="right"/>
        <w:rPr>
          <w:rStyle w:val="C3"/>
          <w:rFonts w:ascii="Courier New" w:hAnsi="Courier New"/>
        </w:rPr>
      </w:pPr>
    </w:p>
    <w:p>
      <w:pPr>
        <w:shd w:val="clear" w:fill="FFFFFF"/>
        <w:ind w:left="1290"/>
        <w:jc w:val="right"/>
        <w:rPr>
          <w:rStyle w:val="C3"/>
          <w:rFonts w:ascii="Courier New" w:hAnsi="Courier New"/>
        </w:rPr>
      </w:pPr>
    </w:p>
    <w:p>
      <w:pPr>
        <w:shd w:val="clear" w:fill="FFFFFF"/>
        <w:ind w:left="1290"/>
        <w:jc w:val="right"/>
        <w:rPr>
          <w:rStyle w:val="C3"/>
          <w:rFonts w:ascii="Courier New" w:hAnsi="Courier New"/>
        </w:rPr>
      </w:pPr>
    </w:p>
    <w:p>
      <w:pPr>
        <w:shd w:val="clear" w:fill="FFFFFF"/>
        <w:ind w:left="1290"/>
        <w:jc w:val="right"/>
        <w:rPr>
          <w:rStyle w:val="C3"/>
          <w:rFonts w:ascii="Courier New" w:hAnsi="Courier New"/>
        </w:rPr>
      </w:pPr>
    </w:p>
    <w:p>
      <w:pPr>
        <w:shd w:val="clear" w:fill="FFFFFF"/>
        <w:ind w:left="1290"/>
        <w:jc w:val="right"/>
        <w:rPr>
          <w:rStyle w:val="C3"/>
          <w:rFonts w:ascii="Courier New" w:hAnsi="Courier New"/>
        </w:rPr>
      </w:pPr>
    </w:p>
    <w:p>
      <w:pPr>
        <w:shd w:val="clear" w:fill="FFFFFF"/>
        <w:ind w:left="1290"/>
        <w:jc w:val="right"/>
        <w:rPr>
          <w:rStyle w:val="C3"/>
          <w:rFonts w:ascii="Courier New" w:hAnsi="Courier New"/>
        </w:rPr>
      </w:pPr>
    </w:p>
    <w:p>
      <w:pPr>
        <w:shd w:val="clear" w:fill="FFFFFF"/>
        <w:ind w:left="1290"/>
        <w:jc w:val="right"/>
        <w:rPr>
          <w:rStyle w:val="C3"/>
          <w:rFonts w:ascii="Courier New" w:hAnsi="Courier New"/>
        </w:rPr>
      </w:pPr>
    </w:p>
    <w:p>
      <w:pPr>
        <w:shd w:val="clear" w:fill="FFFFFF"/>
        <w:ind w:left="1290"/>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...///11.-</w:t>
      </w:r>
    </w:p>
    <w:p>
      <w:pPr>
        <w:shd w:val="clear" w:fill="FFFFFF"/>
        <w:ind w:left="1290"/>
        <w:jc w:val="both"/>
        <w:rPr>
          <w:rStyle w:val="C3"/>
          <w:rFonts w:ascii="Courier New" w:hAnsi="Courier New"/>
        </w:rPr>
      </w:pPr>
    </w:p>
    <w:p>
      <w:pPr>
        <w:numPr>
          <w:ilvl w:val="0"/>
          <w:numId w:val="38"/>
        </w:numPr>
        <w:shd w:val="clear" w:fill="FFFFFF"/>
        <w:jc w:val="both"/>
        <w:rPr>
          <w:rStyle w:val="C3"/>
          <w:rFonts w:ascii="Courier New" w:hAnsi="Courier New"/>
        </w:rPr>
      </w:pPr>
      <w:r>
        <w:rPr>
          <w:rStyle w:val="C3"/>
          <w:rFonts w:ascii="Courier New" w:hAnsi="Courier New"/>
        </w:rPr>
        <w:t xml:space="preserve">Mantener el vehículo permanentemente en servicio dentro del horario establecido y poner en conocimiento  del   Departamento   Ejecutivo   que</w:t>
      </w:r>
    </w:p>
    <w:p>
      <w:pPr>
        <w:ind w:left="1290"/>
        <w:jc w:val="both"/>
        <w:rPr>
          <w:rStyle w:val="C3"/>
          <w:rFonts w:ascii="Courier New" w:hAnsi="Courier New"/>
        </w:rPr>
      </w:pPr>
      <w:r>
        <w:rPr>
          <w:rStyle w:val="C3"/>
          <w:rFonts w:ascii="Courier New" w:hAnsi="Courier New"/>
        </w:rPr>
        <w:t xml:space="preserve">controla el servicio, cualquier retiro de la unidad por más de TREINTA (30) días y las causas que lo motivaron. </w:t>
      </w:r>
    </w:p>
    <w:p>
      <w:pPr>
        <w:numPr>
          <w:ilvl w:val="0"/>
          <w:numId w:val="38"/>
        </w:numPr>
        <w:jc w:val="both"/>
        <w:rPr>
          <w:rStyle w:val="C3"/>
          <w:rFonts w:ascii="Courier New" w:hAnsi="Courier New"/>
        </w:rPr>
      </w:pPr>
      <w:r>
        <w:rPr>
          <w:rStyle w:val="C3"/>
          <w:rFonts w:ascii="Courier New" w:hAnsi="Courier New"/>
        </w:rPr>
        <w:t>Comunicar al Departamento Municipal que controla al servicio, cuando se deba ausentar por un tiempo mayor a QUINCE (15) días y proponer reemplazante para asegurar la continuidad del servicio.</w:t>
      </w:r>
    </w:p>
    <w:p>
      <w:pPr>
        <w:numPr>
          <w:ilvl w:val="0"/>
          <w:numId w:val="38"/>
        </w:numPr>
        <w:jc w:val="both"/>
        <w:rPr>
          <w:rStyle w:val="C3"/>
          <w:rFonts w:ascii="Courier New" w:hAnsi="Courier New"/>
        </w:rPr>
      </w:pPr>
      <w:r>
        <w:rPr>
          <w:rStyle w:val="C3"/>
          <w:rFonts w:ascii="Courier New" w:hAnsi="Courier New"/>
        </w:rPr>
        <w:t xml:space="preserve">Cuando por imposibilidad física fehacientemente acreditada, el titular de la Licencia no pudiera prestar el servicio, la Municipalidad de Alta Gracia deberá autorizar que el mismo sea cubierto por un conductor con permiso especial, a propuesta del titular, dicha autorización no podrá exceder el plazo de UN (1) año. </w:t>
      </w:r>
    </w:p>
    <w:p>
      <w:pPr>
        <w:numPr>
          <w:ilvl w:val="0"/>
          <w:numId w:val="38"/>
        </w:numPr>
        <w:jc w:val="both"/>
        <w:rPr>
          <w:rStyle w:val="C3"/>
          <w:rFonts w:ascii="Courier New" w:hAnsi="Courier New"/>
        </w:rPr>
      </w:pPr>
      <w:r>
        <w:rPr>
          <w:rStyle w:val="C3"/>
          <w:rFonts w:ascii="Courier New" w:hAnsi="Courier New"/>
        </w:rPr>
        <w:t xml:space="preserve">Comunicar cualquier cambio de domicilio legal, dentro de los CINCO (5) días de efectuado el mismo. </w:t>
      </w:r>
    </w:p>
    <w:p>
      <w:pPr>
        <w:numPr>
          <w:ilvl w:val="0"/>
          <w:numId w:val="38"/>
        </w:numPr>
        <w:jc w:val="both"/>
        <w:rPr>
          <w:rStyle w:val="C3"/>
          <w:rFonts w:ascii="Courier New" w:hAnsi="Courier New"/>
        </w:rPr>
      </w:pPr>
      <w:r>
        <w:rPr>
          <w:rStyle w:val="C3"/>
          <w:rFonts w:ascii="Courier New" w:hAnsi="Courier New"/>
        </w:rPr>
        <w:t>Efectuar el control técnico-mecánico del vehículo y presentar comprobante de desinfección otorgado por la Municipalidad con la periodicidad que determine la autoridad de aplicación.</w:t>
      </w:r>
      <w:r>
        <w:rPr>
          <w:rStyle w:val="C3"/>
          <w:highlight w:val="lightGray"/>
        </w:rPr>
        <w:t xml:space="preserve"> </w:t>
      </w:r>
    </w:p>
    <w:p>
      <w:pPr>
        <w:numPr>
          <w:ilvl w:val="0"/>
          <w:numId w:val="38"/>
        </w:numPr>
        <w:jc w:val="both"/>
        <w:rPr>
          <w:rStyle w:val="C3"/>
          <w:rFonts w:ascii="Courier New" w:hAnsi="Courier New"/>
        </w:rPr>
      </w:pPr>
      <w:r>
        <w:rPr>
          <w:rStyle w:val="C3"/>
          <w:rFonts w:ascii="Courier New" w:hAnsi="Courier New"/>
        </w:rPr>
        <w:t xml:space="preserve">El titular o el conductor del vehículo deberán responder personalmente por las infracciones cometidas durante la prestación del servicio. </w:t>
      </w:r>
    </w:p>
    <w:p>
      <w:pPr>
        <w:ind w:hanging="571" w:left="1276"/>
        <w:jc w:val="both"/>
        <w:rPr>
          <w:rStyle w:val="C3"/>
          <w:rFonts w:ascii="Courier New" w:hAnsi="Courier New"/>
        </w:rPr>
      </w:pPr>
      <w:r>
        <w:rPr>
          <w:rStyle w:val="C3"/>
          <w:rFonts w:ascii="Courier New" w:hAnsi="Courier New"/>
        </w:rPr>
        <w:t>ll) Someterse a las inspecciones de la autoridad competente, no pudiendo negarse a realizar recorridos de prueba.</w:t>
      </w:r>
    </w:p>
    <w:p>
      <w:pPr>
        <w:numPr>
          <w:ilvl w:val="0"/>
          <w:numId w:val="38"/>
        </w:numPr>
        <w:jc w:val="both"/>
        <w:rPr>
          <w:rStyle w:val="C3"/>
          <w:rFonts w:ascii="Courier New" w:hAnsi="Courier New"/>
        </w:rPr>
      </w:pPr>
      <w:r>
        <w:rPr>
          <w:rStyle w:val="C3"/>
          <w:rFonts w:ascii="Courier New" w:hAnsi="Courier New"/>
        </w:rPr>
        <w:t>Comportarse correctamente en el trato con los usuarios.</w:t>
      </w:r>
    </w:p>
    <w:p>
      <w:pPr>
        <w:numPr>
          <w:ilvl w:val="0"/>
          <w:numId w:val="38"/>
        </w:numPr>
        <w:jc w:val="both"/>
        <w:rPr>
          <w:rStyle w:val="C3"/>
          <w:rFonts w:ascii="Courier New" w:hAnsi="Courier New"/>
        </w:rPr>
      </w:pPr>
      <w:r>
        <w:rPr>
          <w:rStyle w:val="C3"/>
          <w:rFonts w:ascii="Courier New" w:hAnsi="Courier New"/>
        </w:rPr>
        <w:t>Prestar el servicio en plena posesión de sus facultades psico-físicas.</w:t>
      </w:r>
    </w:p>
    <w:p>
      <w:pPr>
        <w:pStyle w:val="P14"/>
        <w:ind w:hanging="528" w:left="1276"/>
        <w:rPr>
          <w:rStyle w:val="C3"/>
          <w:b w:val="1"/>
        </w:rPr>
      </w:pPr>
      <w:r>
        <w:rPr>
          <w:rStyle w:val="C3"/>
          <w:b w:val="0"/>
        </w:rPr>
        <w:t>ñ)</w:t>
      </w:r>
      <w:r>
        <w:t xml:space="preserve"> </w:t>
      </w:r>
      <w:r>
        <w:rPr>
          <w:rStyle w:val="C3"/>
          <w:b w:val="0"/>
        </w:rPr>
        <w:t xml:space="preserve">Entregar en la Secretaría correspondiente del </w:t>
      </w:r>
      <w:r>
        <w:rPr>
          <w:rStyle w:val="C3"/>
          <w:b w:val="0"/>
        </w:rPr>
        <w:t xml:space="preserve">  </w:t>
      </w:r>
      <w:r>
        <w:rPr>
          <w:rStyle w:val="C3"/>
          <w:b w:val="0"/>
        </w:rPr>
        <w:t>municipio los objetos olvidados por los usuarios.</w:t>
      </w:r>
    </w:p>
    <w:p>
      <w:pPr>
        <w:pStyle w:val="P14"/>
        <w:ind w:hanging="528" w:left="1276"/>
        <w:jc w:val="right"/>
        <w:rPr>
          <w:rStyle w:val="C3"/>
          <w:b w:val="1"/>
        </w:rPr>
      </w:pPr>
      <w:r>
        <w:rPr>
          <w:rStyle w:val="C3"/>
          <w:b w:val="0"/>
        </w:rPr>
        <w:t>...///</w:t>
      </w:r>
    </w:p>
    <w:p>
      <w:pPr>
        <w:pStyle w:val="P14"/>
        <w:ind w:hanging="528" w:left="1276"/>
        <w:jc w:val="right"/>
        <w:rPr>
          <w:rStyle w:val="C3"/>
          <w:b w:val="1"/>
        </w:rPr>
      </w:pPr>
    </w:p>
    <w:p>
      <w:pPr>
        <w:pStyle w:val="P14"/>
        <w:ind w:hanging="528" w:left="1276"/>
        <w:jc w:val="right"/>
        <w:rPr>
          <w:rStyle w:val="C3"/>
          <w:b w:val="1"/>
        </w:rPr>
      </w:pPr>
    </w:p>
    <w:p>
      <w:pPr>
        <w:pStyle w:val="P14"/>
        <w:ind w:hanging="528" w:left="1276"/>
        <w:jc w:val="right"/>
        <w:rPr>
          <w:rStyle w:val="C3"/>
          <w:b w:val="1"/>
        </w:rPr>
      </w:pPr>
    </w:p>
    <w:p>
      <w:pPr>
        <w:pStyle w:val="P14"/>
        <w:ind w:hanging="528" w:left="1276"/>
        <w:jc w:val="right"/>
        <w:rPr>
          <w:rStyle w:val="C3"/>
          <w:b w:val="1"/>
        </w:rPr>
      </w:pPr>
    </w:p>
    <w:p>
      <w:pPr>
        <w:pStyle w:val="P14"/>
        <w:ind w:hanging="528" w:left="1276"/>
        <w:jc w:val="right"/>
        <w:rPr>
          <w:rStyle w:val="C3"/>
          <w:b w:val="1"/>
        </w:rPr>
      </w:pPr>
    </w:p>
    <w:p>
      <w:pPr>
        <w:pStyle w:val="P14"/>
        <w:ind w:hanging="528" w:left="1276"/>
        <w:jc w:val="right"/>
        <w:rPr>
          <w:rStyle w:val="C3"/>
          <w:b w:val="1"/>
        </w:rPr>
      </w:pPr>
    </w:p>
    <w:p>
      <w:pPr>
        <w:pStyle w:val="P14"/>
        <w:ind w:hanging="528" w:left="1276"/>
        <w:jc w:val="right"/>
        <w:rPr>
          <w:rStyle w:val="C3"/>
          <w:b w:val="1"/>
        </w:rPr>
      </w:pPr>
    </w:p>
    <w:p>
      <w:pPr>
        <w:pStyle w:val="P14"/>
        <w:ind w:hanging="528" w:left="1276"/>
        <w:jc w:val="right"/>
        <w:rPr>
          <w:rStyle w:val="C3"/>
          <w:b w:val="1"/>
        </w:rPr>
      </w:pPr>
    </w:p>
    <w:p>
      <w:pPr>
        <w:pStyle w:val="P14"/>
        <w:ind w:hanging="528" w:left="1276"/>
        <w:jc w:val="right"/>
        <w:rPr>
          <w:rStyle w:val="C3"/>
          <w:b w:val="1"/>
        </w:rPr>
      </w:pPr>
    </w:p>
    <w:p>
      <w:pPr>
        <w:pStyle w:val="P14"/>
        <w:ind w:hanging="528" w:left="1276"/>
        <w:jc w:val="right"/>
        <w:rPr>
          <w:rStyle w:val="C3"/>
          <w:b w:val="1"/>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 xml:space="preserve">“2010 Año del Bicentenario de la Revolución de </w:t>
      </w:r>
      <w:r>
        <w:rPr>
          <w:rStyle w:val="C3"/>
          <w:rFonts w:ascii="JaneAusten" w:hAnsi="JaneAusten"/>
          <w:b w:val="0"/>
          <w:sz w:val="24"/>
        </w:rPr>
        <w:t>Mayo”</w:t>
      </w:r>
    </w:p>
    <w:p>
      <w:pPr>
        <w:jc w:val="both"/>
        <w:rPr>
          <w:rStyle w:val="C3"/>
          <w:rFonts w:ascii="Courier New" w:hAnsi="Courier New"/>
        </w:rPr>
      </w:pPr>
      <w:r>
        <w:rPr>
          <w:rStyle w:val="C3"/>
          <w:rFonts w:ascii="Courier New" w:hAnsi="Courier New"/>
        </w:rPr>
        <w:t>...///12.-</w:t>
      </w:r>
    </w:p>
    <w:p>
      <w:pPr>
        <w:pStyle w:val="P14"/>
        <w:ind w:hanging="528" w:left="1276"/>
        <w:rPr>
          <w:rStyle w:val="C3"/>
        </w:rPr>
      </w:pPr>
    </w:p>
    <w:p>
      <w:pPr>
        <w:numPr>
          <w:ilvl w:val="0"/>
          <w:numId w:val="38"/>
        </w:numPr>
        <w:jc w:val="both"/>
        <w:rPr>
          <w:rStyle w:val="C3"/>
          <w:rFonts w:ascii="Courier New" w:hAnsi="Courier New"/>
        </w:rPr>
      </w:pPr>
      <w:r>
        <w:rPr>
          <w:rStyle w:val="C3"/>
          <w:rFonts w:ascii="Courier New" w:hAnsi="Courier New"/>
        </w:rPr>
        <w:t>Los titulares deberán inscribir ante la Autoridad de Aplicación, los conductores que prestarán el servicio en su unidad, indicando en que carácter, la fecha de iniciación y forma de la prestación y deberá presentar toda la documentación que acredite cumplimentar con las Leyes vigentes para este tipo de relación contractual. La no presentación de alguno de los requisitos establecidos por la presente, impedirá el otorgamiento del permiso de habilitación y/o autorización al solicitante o su revocación.</w:t>
      </w:r>
    </w:p>
    <w:p>
      <w:pPr>
        <w:numPr>
          <w:ilvl w:val="0"/>
          <w:numId w:val="38"/>
        </w:numPr>
        <w:jc w:val="both"/>
        <w:rPr>
          <w:rStyle w:val="C3"/>
          <w:rFonts w:ascii="Courier New" w:hAnsi="Courier New"/>
        </w:rPr>
      </w:pPr>
      <w:r>
        <w:rPr>
          <w:rStyle w:val="C3"/>
          <w:rFonts w:ascii="Courier New" w:hAnsi="Courier New"/>
        </w:rPr>
        <w:t>Prestar atención y colaboración inmediata a la Policía y Municipalidad.</w:t>
      </w:r>
    </w:p>
    <w:p>
      <w:pPr>
        <w:numPr>
          <w:ilvl w:val="0"/>
          <w:numId w:val="38"/>
        </w:numPr>
        <w:jc w:val="both"/>
        <w:rPr>
          <w:rStyle w:val="C3"/>
          <w:rFonts w:ascii="Courier New" w:hAnsi="Courier New"/>
        </w:rPr>
      </w:pPr>
      <w:r>
        <w:rPr>
          <w:rStyle w:val="C3"/>
          <w:rFonts w:ascii="Courier New" w:hAnsi="Courier New"/>
        </w:rPr>
        <w:t xml:space="preserve">Prestar el servicio con ropa aseada y correcta de acuerdo al uso y decoro impuesto por nuestras costumbres. </w:t>
      </w:r>
    </w:p>
    <w:p>
      <w:pPr>
        <w:numPr>
          <w:ilvl w:val="0"/>
          <w:numId w:val="38"/>
        </w:numPr>
        <w:jc w:val="both"/>
        <w:rPr>
          <w:rStyle w:val="C3"/>
          <w:rFonts w:ascii="Courier New" w:hAnsi="Courier New"/>
        </w:rPr>
      </w:pPr>
      <w:r>
        <w:rPr>
          <w:rStyle w:val="C3"/>
          <w:rFonts w:ascii="Courier New" w:hAnsi="Courier New"/>
        </w:rPr>
        <w:t>Llevar el aparato taxímetro con la indicación correspondiente cuando se encuentra “Libre” y una baliza de identificación sobre el techo del vehículo encendida en horario nocturno.</w:t>
      </w:r>
    </w:p>
    <w:p>
      <w:pPr>
        <w:numPr>
          <w:ilvl w:val="0"/>
          <w:numId w:val="38"/>
        </w:numPr>
        <w:jc w:val="both"/>
        <w:rPr>
          <w:rStyle w:val="C3"/>
          <w:rFonts w:ascii="Courier New" w:hAnsi="Courier New"/>
        </w:rPr>
      </w:pPr>
      <w:r>
        <w:rPr>
          <w:rStyle w:val="C3"/>
          <w:rFonts w:ascii="Courier New" w:hAnsi="Courier New"/>
        </w:rPr>
        <w:t>Poner en funcionamiento el aparato taxímetro al subir el pasajero y mantenerlo así hasta la finalización del mismo.</w:t>
      </w:r>
    </w:p>
    <w:p>
      <w:pPr>
        <w:numPr>
          <w:ilvl w:val="0"/>
          <w:numId w:val="38"/>
        </w:numPr>
        <w:jc w:val="both"/>
        <w:rPr>
          <w:rStyle w:val="C3"/>
          <w:rFonts w:ascii="Courier New" w:hAnsi="Courier New"/>
        </w:rPr>
      </w:pPr>
      <w:r>
        <w:rPr>
          <w:rStyle w:val="C3"/>
          <w:rFonts w:ascii="Courier New" w:hAnsi="Courier New"/>
        </w:rPr>
        <w:t>Los coches taxímetros deberán poseer un Reglamento de Trabajo, el que será confeccionado por la Municipalidad y entregado a los permisionarios debiendo ser exhibido al pasajero a su solicitud.</w:t>
      </w:r>
    </w:p>
    <w:p>
      <w:pPr>
        <w:numPr>
          <w:ilvl w:val="0"/>
          <w:numId w:val="38"/>
        </w:numPr>
        <w:jc w:val="both"/>
        <w:rPr>
          <w:rStyle w:val="C3"/>
          <w:rFonts w:ascii="Courier New" w:hAnsi="Courier New"/>
        </w:rPr>
      </w:pPr>
      <w:r>
        <w:rPr>
          <w:rStyle w:val="C3"/>
          <w:rFonts w:ascii="Courier New" w:hAnsi="Courier New"/>
        </w:rPr>
        <w:t>Deberá llevar consigo la siguiente documentación:</w:t>
      </w:r>
    </w:p>
    <w:p>
      <w:pPr>
        <w:numPr>
          <w:ilvl w:val="0"/>
          <w:numId w:val="39"/>
        </w:numPr>
        <w:jc w:val="both"/>
        <w:rPr>
          <w:rStyle w:val="C3"/>
          <w:rFonts w:ascii="Courier New" w:hAnsi="Courier New"/>
        </w:rPr>
      </w:pPr>
      <w:r>
        <w:rPr>
          <w:rStyle w:val="C3"/>
          <w:rFonts w:ascii="Courier New" w:hAnsi="Courier New"/>
        </w:rPr>
        <w:t>Recibo de pago de patente y demás derechos.</w:t>
      </w:r>
    </w:p>
    <w:p>
      <w:pPr>
        <w:numPr>
          <w:ilvl w:val="0"/>
          <w:numId w:val="39"/>
        </w:numPr>
        <w:jc w:val="both"/>
        <w:rPr>
          <w:rStyle w:val="C3"/>
          <w:rFonts w:ascii="Courier New" w:hAnsi="Courier New"/>
        </w:rPr>
      </w:pPr>
      <w:r>
        <w:rPr>
          <w:rStyle w:val="C3"/>
          <w:rFonts w:ascii="Courier New" w:hAnsi="Courier New"/>
        </w:rPr>
        <w:t>Certificado de Habilitación.</w:t>
      </w:r>
    </w:p>
    <w:p>
      <w:pPr>
        <w:numPr>
          <w:ilvl w:val="0"/>
          <w:numId w:val="39"/>
        </w:numPr>
        <w:jc w:val="both"/>
        <w:rPr>
          <w:rStyle w:val="C3"/>
          <w:rFonts w:ascii="Courier New" w:hAnsi="Courier New"/>
        </w:rPr>
      </w:pPr>
      <w:r>
        <w:rPr>
          <w:rStyle w:val="C3"/>
          <w:rFonts w:ascii="Courier New" w:hAnsi="Courier New"/>
        </w:rPr>
        <w:t>Carnet de Conductor.</w:t>
      </w:r>
    </w:p>
    <w:p>
      <w:pPr>
        <w:numPr>
          <w:ilvl w:val="0"/>
          <w:numId w:val="39"/>
        </w:numPr>
        <w:jc w:val="both"/>
        <w:rPr>
          <w:rStyle w:val="C3"/>
          <w:rFonts w:ascii="Courier New" w:hAnsi="Courier New"/>
        </w:rPr>
      </w:pPr>
      <w:r>
        <w:rPr>
          <w:rStyle w:val="C3"/>
          <w:rFonts w:ascii="Courier New" w:hAnsi="Courier New"/>
        </w:rPr>
        <w:t>Póliza de seguro contratado.</w:t>
      </w:r>
    </w:p>
    <w:p>
      <w:pPr>
        <w:numPr>
          <w:ilvl w:val="0"/>
          <w:numId w:val="39"/>
        </w:numPr>
        <w:jc w:val="both"/>
        <w:rPr>
          <w:rStyle w:val="C3"/>
          <w:rFonts w:ascii="Courier New" w:hAnsi="Courier New"/>
        </w:rPr>
      </w:pPr>
      <w:r>
        <w:rPr>
          <w:rStyle w:val="C3"/>
          <w:rFonts w:ascii="Courier New" w:hAnsi="Courier New"/>
        </w:rPr>
        <w:t>Certificado de desinfección actualizado y de la inspección técnica del vehículo.</w:t>
      </w:r>
    </w:p>
    <w:p>
      <w:pPr>
        <w:ind w:left="1725"/>
        <w:jc w:val="right"/>
        <w:rPr>
          <w:rStyle w:val="C3"/>
          <w:rFonts w:ascii="Courier New" w:hAnsi="Courier New"/>
        </w:rPr>
      </w:pPr>
      <w:r>
        <w:rPr>
          <w:rStyle w:val="C3"/>
          <w:rFonts w:ascii="Courier New" w:hAnsi="Courier New"/>
        </w:rPr>
        <w:t>...///</w:t>
      </w:r>
    </w:p>
    <w:p>
      <w:pPr>
        <w:ind w:left="1725"/>
        <w:jc w:val="right"/>
        <w:rPr>
          <w:rStyle w:val="C3"/>
          <w:rFonts w:ascii="Courier New" w:hAnsi="Courier New"/>
        </w:rPr>
      </w:pPr>
    </w:p>
    <w:p>
      <w:pPr>
        <w:ind w:left="1725"/>
        <w:jc w:val="right"/>
        <w:rPr>
          <w:rStyle w:val="C3"/>
          <w:rFonts w:ascii="Courier New" w:hAnsi="Courier New"/>
        </w:rPr>
      </w:pPr>
    </w:p>
    <w:p>
      <w:pPr>
        <w:ind w:left="1725"/>
        <w:jc w:val="right"/>
        <w:rPr>
          <w:rStyle w:val="C3"/>
          <w:rFonts w:ascii="Courier New" w:hAnsi="Courier New"/>
        </w:rPr>
      </w:pPr>
    </w:p>
    <w:p>
      <w:pPr>
        <w:ind w:left="1725"/>
        <w:jc w:val="right"/>
        <w:rPr>
          <w:rStyle w:val="C3"/>
          <w:rFonts w:ascii="Courier New" w:hAnsi="Courier New"/>
        </w:rPr>
      </w:pPr>
    </w:p>
    <w:p>
      <w:pPr>
        <w:ind w:left="1725"/>
        <w:jc w:val="right"/>
        <w:rPr>
          <w:rStyle w:val="C3"/>
          <w:rFonts w:ascii="Courier New" w:hAnsi="Courier New"/>
        </w:rPr>
      </w:pPr>
    </w:p>
    <w:p>
      <w:pPr>
        <w:ind w:left="1725"/>
        <w:jc w:val="right"/>
        <w:rPr>
          <w:rStyle w:val="C3"/>
          <w:rFonts w:ascii="Courier New" w:hAnsi="Courier New"/>
        </w:rPr>
      </w:pPr>
    </w:p>
    <w:p>
      <w:pPr>
        <w:ind w:left="1725"/>
        <w:jc w:val="right"/>
        <w:rPr>
          <w:rStyle w:val="C3"/>
          <w:rFonts w:ascii="Courier New" w:hAnsi="Courier New"/>
        </w:rPr>
      </w:pPr>
    </w:p>
    <w:p>
      <w:pPr>
        <w:ind w:left="1725"/>
        <w:jc w:val="right"/>
        <w:rPr>
          <w:rStyle w:val="C3"/>
          <w:rFonts w:ascii="Courier New" w:hAnsi="Courier New"/>
        </w:rPr>
      </w:pPr>
    </w:p>
    <w:p>
      <w:pPr>
        <w:ind w:left="1725"/>
        <w:jc w:val="right"/>
        <w:rPr>
          <w:rStyle w:val="C3"/>
          <w:rFonts w:ascii="Courier New" w:hAnsi="Courier New"/>
        </w:rPr>
      </w:pPr>
    </w:p>
    <w:p>
      <w:pPr>
        <w:ind w:left="1725"/>
        <w:jc w:val="right"/>
        <w:rPr>
          <w:rStyle w:val="C3"/>
          <w:rFonts w:ascii="Courier New" w:hAnsi="Courier New"/>
        </w:rPr>
      </w:pPr>
    </w:p>
    <w:p>
      <w:pPr>
        <w:ind w:left="1725"/>
        <w:jc w:val="right"/>
        <w:rPr>
          <w:rStyle w:val="C3"/>
          <w:rFonts w:ascii="Courier New" w:hAnsi="Courier New"/>
        </w:rPr>
      </w:pPr>
    </w:p>
    <w:p>
      <w:pPr>
        <w:ind w:left="1725"/>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...///13.-</w:t>
      </w:r>
    </w:p>
    <w:p>
      <w:pPr>
        <w:ind w:left="1725"/>
        <w:jc w:val="right"/>
        <w:rPr>
          <w:rStyle w:val="C3"/>
          <w:rFonts w:ascii="Courier New" w:hAnsi="Courier New"/>
        </w:rPr>
      </w:pPr>
    </w:p>
    <w:p>
      <w:pPr>
        <w:ind w:left="1725"/>
        <w:jc w:val="both"/>
        <w:rPr>
          <w:rStyle w:val="C3"/>
          <w:rFonts w:ascii="Courier New" w:hAnsi="Courier New"/>
        </w:rPr>
      </w:pPr>
      <w:r>
        <w:rPr>
          <w:rStyle w:val="C3"/>
          <w:rFonts w:ascii="Courier New" w:hAnsi="Courier New"/>
        </w:rPr>
        <w:t xml:space="preserve"> </w:t>
      </w:r>
    </w:p>
    <w:p>
      <w:pPr>
        <w:numPr>
          <w:ilvl w:val="0"/>
          <w:numId w:val="39"/>
        </w:numPr>
        <w:jc w:val="both"/>
        <w:rPr>
          <w:rStyle w:val="C3"/>
          <w:rFonts w:ascii="Courier New" w:hAnsi="Courier New"/>
        </w:rPr>
      </w:pPr>
      <w:r>
        <w:rPr>
          <w:rStyle w:val="C3"/>
          <w:rFonts w:ascii="Courier New" w:hAnsi="Courier New"/>
        </w:rPr>
        <w:t>Libreta de sanidad.</w:t>
      </w:r>
    </w:p>
    <w:p>
      <w:pPr>
        <w:ind w:left="426"/>
        <w:jc w:val="both"/>
        <w:rPr>
          <w:rStyle w:val="C3"/>
          <w:rFonts w:ascii="Courier New" w:hAnsi="Courier New"/>
        </w:rPr>
      </w:pPr>
      <w:r>
        <w:rPr>
          <w:rStyle w:val="C3"/>
          <w:rFonts w:ascii="Courier New" w:hAnsi="Courier New"/>
        </w:rPr>
        <w:t xml:space="preserve">Los documentos antes enumerados, deberán ser exhibidos al requerimiento de la autoridad competente Municipal y/o Policial.  </w:t>
      </w:r>
    </w:p>
    <w:p>
      <w:pPr>
        <w:pStyle w:val="P4"/>
        <w:rPr>
          <w:rStyle w:val="C3"/>
        </w:rPr>
      </w:pPr>
    </w:p>
    <w:p>
      <w:pPr>
        <w:pStyle w:val="P4"/>
      </w:pPr>
      <w:r>
        <w:t xml:space="preserve">C A P I T U L O  VII</w:t>
      </w:r>
    </w:p>
    <w:p>
      <w:pPr>
        <w:pStyle w:val="P5"/>
        <w:rPr>
          <w:rStyle w:val="C3"/>
          <w:b w:val="1"/>
          <w:sz w:val="24"/>
          <w:u w:val="single"/>
        </w:rPr>
      </w:pPr>
      <w:r>
        <w:rPr>
          <w:rStyle w:val="C3"/>
          <w:b w:val="1"/>
          <w:sz w:val="24"/>
          <w:u w:val="single"/>
        </w:rPr>
        <w:t>DE LOS AUTOMÓVILES</w:t>
      </w:r>
    </w:p>
    <w:p>
      <w:pPr>
        <w:rPr>
          <w:rStyle w:val="C3"/>
        </w:rPr>
      </w:pPr>
    </w:p>
    <w:p>
      <w:pPr>
        <w:ind w:hanging="426" w:left="426"/>
        <w:jc w:val="both"/>
        <w:rPr>
          <w:rStyle w:val="C3"/>
          <w:rFonts w:ascii="Courier New" w:hAnsi="Courier New"/>
        </w:rPr>
      </w:pPr>
      <w:r>
        <w:rPr>
          <w:rStyle w:val="C3"/>
          <w:rFonts w:ascii="Courier New" w:hAnsi="Courier New"/>
          <w:b w:val="1"/>
          <w:u w:val="single"/>
        </w:rPr>
        <w:t>Art.19</w:t>
      </w:r>
      <w:r>
        <w:rPr>
          <w:rStyle w:val="C3"/>
          <w:rFonts w:ascii="Courier New" w:hAnsi="Courier New"/>
          <w:b w:val="1"/>
        </w:rPr>
        <w:t>:</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automóviles afectados al servicio de taxis, deberán reunir las siguientes características: </w:t>
      </w:r>
    </w:p>
    <w:p>
      <w:pPr>
        <w:numPr>
          <w:ilvl w:val="0"/>
          <w:numId w:val="40"/>
        </w:numPr>
        <w:tabs>
          <w:tab w:val="clear" w:pos="720" w:leader="none"/>
        </w:tabs>
        <w:ind w:hanging="567" w:left="1418"/>
        <w:jc w:val="both"/>
        <w:rPr>
          <w:rStyle w:val="C3"/>
          <w:rFonts w:ascii="Courier New" w:hAnsi="Courier New"/>
        </w:rPr>
      </w:pPr>
      <w:r>
        <w:rPr>
          <w:rStyle w:val="C3"/>
          <w:rFonts w:ascii="Courier New" w:hAnsi="Courier New"/>
        </w:rPr>
        <w:t xml:space="preserve">Ser tipo automóvil, categoría particular, tipo sedan  4 puertas o rural, de no más de DIEZ (10) años de antigüedad, con capacidad para CUATRO (4) pasajeros además del conductor. El vehículo  deberá tener como mínimo 1200 cc de cilindrada según el certificado de fábrica y un volumen  mínimo de baúl de 370 dm3. Los vehículos que se encuentren en contravención a lo expresado precedentemente deberán presentar en el plazo de DOS (2) años contados a partir de la puesta en vigencia de la presente, una unidad conforme a los requisitos establecidos ut-supra</w:t>
      </w:r>
    </w:p>
    <w:p>
      <w:pPr>
        <w:numPr>
          <w:ilvl w:val="0"/>
          <w:numId w:val="40"/>
        </w:numPr>
        <w:tabs>
          <w:tab w:val="clear" w:pos="720" w:leader="none"/>
        </w:tabs>
        <w:ind w:hanging="567" w:left="1418"/>
        <w:jc w:val="both"/>
        <w:rPr>
          <w:rStyle w:val="C3"/>
          <w:rFonts w:ascii="Courier New" w:hAnsi="Courier New"/>
        </w:rPr>
      </w:pPr>
      <w:r>
        <w:rPr>
          <w:rStyle w:val="C3"/>
          <w:rFonts w:ascii="Courier New" w:hAnsi="Courier New"/>
        </w:rPr>
        <w:t>No podrán ser modelos anteriores a los DIEZ (10) años contados desde la fecha de sanción de la presente ordenanza, produciéndose el vencimiento del modelo el 31 de Diciembre de cada año.</w:t>
      </w:r>
    </w:p>
    <w:p>
      <w:pPr>
        <w:numPr>
          <w:ilvl w:val="0"/>
          <w:numId w:val="40"/>
        </w:numPr>
        <w:shd w:val="clear" w:fill="FFFFFF"/>
        <w:tabs>
          <w:tab w:val="clear" w:pos="720" w:leader="none"/>
        </w:tabs>
        <w:ind w:hanging="567" w:left="1418"/>
        <w:jc w:val="both"/>
        <w:rPr>
          <w:rStyle w:val="C3"/>
          <w:rFonts w:ascii="Courier New" w:hAnsi="Courier New"/>
        </w:rPr>
      </w:pPr>
      <w:r>
        <w:rPr>
          <w:rStyle w:val="C3"/>
          <w:rFonts w:ascii="Courier New" w:hAnsi="Courier New"/>
        </w:rPr>
        <w:t>Las unidades que incorpore el Departamento Ejecutivo otorgando nuevas Licencias, deberán ser modelos con una antigüedad no mayor de CINCO (5) años.</w:t>
      </w:r>
    </w:p>
    <w:p>
      <w:pPr>
        <w:numPr>
          <w:ilvl w:val="0"/>
          <w:numId w:val="40"/>
        </w:numPr>
        <w:tabs>
          <w:tab w:val="left" w:pos="-284" w:leader="none"/>
          <w:tab w:val="clear" w:pos="720" w:leader="none"/>
        </w:tabs>
        <w:ind w:hanging="567" w:left="1418"/>
        <w:jc w:val="both"/>
        <w:rPr>
          <w:rStyle w:val="C3"/>
          <w:rFonts w:ascii="Courier New" w:hAnsi="Courier New"/>
        </w:rPr>
      </w:pPr>
      <w:r>
        <w:rPr>
          <w:rStyle w:val="C3"/>
          <w:rFonts w:ascii="Courier New" w:hAnsi="Courier New"/>
        </w:rPr>
        <w:t>La parte exterior de la carrocería deberá estar pintada de color blanco uniforme. Los vehículos que cambien de titularidad o sean reemplazados deberán adoptar este color.</w:t>
      </w:r>
    </w:p>
    <w:p>
      <w:pPr>
        <w:numPr>
          <w:ilvl w:val="0"/>
          <w:numId w:val="40"/>
        </w:numPr>
        <w:tabs>
          <w:tab w:val="left" w:pos="-567" w:leader="none"/>
          <w:tab w:val="clear" w:pos="720" w:leader="none"/>
        </w:tabs>
        <w:ind w:hanging="567" w:left="1418"/>
        <w:jc w:val="both"/>
        <w:rPr>
          <w:rStyle w:val="C3"/>
          <w:rFonts w:ascii="Courier New" w:hAnsi="Courier New"/>
        </w:rPr>
      </w:pPr>
      <w:r>
        <w:rPr>
          <w:rStyle w:val="C3"/>
          <w:rFonts w:ascii="Courier New" w:hAnsi="Courier New"/>
        </w:rPr>
        <w:t>Llevar dos chapas patentes limpias y en buenas condiciones de visibilidad.</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...///14.-</w:t>
      </w:r>
    </w:p>
    <w:p>
      <w:pPr>
        <w:jc w:val="both"/>
        <w:rPr>
          <w:rStyle w:val="C3"/>
          <w:rFonts w:ascii="Courier New" w:hAnsi="Courier New"/>
        </w:rPr>
      </w:pPr>
    </w:p>
    <w:p>
      <w:pPr>
        <w:numPr>
          <w:ilvl w:val="0"/>
          <w:numId w:val="40"/>
        </w:numPr>
        <w:tabs>
          <w:tab w:val="clear" w:pos="720" w:leader="none"/>
        </w:tabs>
        <w:ind w:hanging="491" w:left="851"/>
        <w:jc w:val="both"/>
        <w:rPr>
          <w:rStyle w:val="C3"/>
          <w:rFonts w:ascii="Courier New" w:hAnsi="Courier New"/>
        </w:rPr>
      </w:pPr>
      <w:r>
        <w:rPr>
          <w:rStyle w:val="C3"/>
          <w:rFonts w:ascii="Courier New" w:hAnsi="Courier New"/>
        </w:rPr>
        <w:t xml:space="preserve"> No podrán llevar propaganda comercial, excepto la identificación propia de la Central de Comunicación a la que pertenezcan.</w:t>
      </w:r>
    </w:p>
    <w:p>
      <w:pPr>
        <w:numPr>
          <w:ilvl w:val="0"/>
          <w:numId w:val="40"/>
        </w:numPr>
        <w:tabs>
          <w:tab w:val="left" w:pos="-993" w:leader="none"/>
          <w:tab w:val="clear" w:pos="720" w:leader="none"/>
        </w:tabs>
        <w:ind w:hanging="491" w:left="851"/>
        <w:jc w:val="both"/>
        <w:rPr>
          <w:rStyle w:val="C3"/>
          <w:rFonts w:ascii="Courier New" w:hAnsi="Courier New"/>
        </w:rPr>
      </w:pPr>
      <w:r>
        <w:rPr>
          <w:rStyle w:val="C3"/>
          <w:rFonts w:ascii="Courier New" w:hAnsi="Courier New"/>
        </w:rPr>
        <w:t xml:space="preserve"> Contar con luz interna blanca, la que el conductor deberá encender cuando así lo requiera el pasajero, a </w:t>
      </w:r>
    </w:p>
    <w:p>
      <w:pPr>
        <w:ind w:hanging="131" w:left="851"/>
        <w:jc w:val="both"/>
        <w:rPr>
          <w:rStyle w:val="C3"/>
          <w:rFonts w:ascii="Courier New" w:hAnsi="Courier New"/>
        </w:rPr>
      </w:pPr>
      <w:r>
        <w:rPr>
          <w:rStyle w:val="C3"/>
          <w:rFonts w:ascii="Courier New" w:hAnsi="Courier New"/>
        </w:rPr>
        <w:t xml:space="preserve"> igual que en el ascenso y descenso.</w:t>
      </w:r>
    </w:p>
    <w:p>
      <w:pPr>
        <w:numPr>
          <w:ilvl w:val="0"/>
          <w:numId w:val="40"/>
        </w:numPr>
        <w:ind w:hanging="425" w:left="851"/>
        <w:jc w:val="both"/>
        <w:rPr>
          <w:rStyle w:val="C3"/>
          <w:rFonts w:ascii="Courier New" w:hAnsi="Courier New"/>
        </w:rPr>
      </w:pPr>
      <w:r>
        <w:rPr>
          <w:rStyle w:val="C3"/>
          <w:rFonts w:ascii="Courier New" w:hAnsi="Courier New"/>
        </w:rPr>
        <w:t xml:space="preserve"> Deberá el Departamento Ejecutivo en un plazo de TREINTA (30) días corridos contados a partir de la promulgación de ésta modificación, exigir a los Permisionarios la colocación a ambos lados de los vehículos correspondientes una Faja Autoadhesiva Identificatoria, determinada por la Municipalidad, compuesta de cuatro cuerpos (Guardabarros delanteros y traseros y Puertas delanteras y traseras) todo de acuerdo al croquis que se adjunta y forma parte como Anexo I de la presente. Dicha faja deberá ser entregada  por  el  Departamento  de  Compras  de esta   Municipalidad bajo firma de recibido por parte del Titular de la Licencia correspondiente, previo pago por parte del mismo del valor de mercado en Tesorería Municipal. Dichas identificaciones serán de color Negro debido a que el color autorizado para este servicio es el blanco, dato que junto con la cantidad deberá manejar la Secretaría General y de Coordinación Administrativa y el Área Técnica de Transporte al momento de encargar al Departamento de Compras la ejecución de las mismas. También deberán llevar en el tramo de las puertas delanteras la designación de Taxi y el Escudo de la Ciudad y en el tramo de las traseras el logo de Marca Destino de Alta Gracia.-</w:t>
      </w:r>
    </w:p>
    <w:p>
      <w:pPr>
        <w:ind w:left="85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Art.20</w:t>
      </w:r>
      <w:r>
        <w:rPr>
          <w:rStyle w:val="C3"/>
          <w:rFonts w:ascii="Courier New" w:hAnsi="Courier New"/>
          <w:b w:val="1"/>
        </w:rPr>
        <w:t>:</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chapas patente de Taxi serán confeccionadas con material reflectante color rojo y letras y números de color blanco, siendo requisito previo para la obtención de la misma el otorgamiento de la correspondiente licencia.-</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...///15.-</w:t>
      </w:r>
    </w:p>
    <w:p>
      <w:pPr>
        <w:ind w:hanging="426" w:left="426"/>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Art.21</w:t>
      </w:r>
      <w:r>
        <w:rPr>
          <w:rStyle w:val="C3"/>
          <w:rFonts w:ascii="Courier New" w:hAnsi="Courier New"/>
          <w:b w:val="1"/>
        </w:rPr>
        <w:t>:</w:t>
      </w:r>
      <w:r>
        <w:rPr>
          <w:rStyle w:val="C3"/>
          <w:rFonts w:ascii="Courier New" w:hAnsi="Courier New"/>
        </w:rPr>
        <w:t xml:space="preserve"> </w:t>
      </w:r>
      <w:r>
        <w:rPr>
          <w:rStyle w:val="C3"/>
          <w:rFonts w:ascii="Courier New" w:hAnsi="Courier New"/>
          <w:b w:val="1"/>
        </w:rPr>
        <w:t>L</w:t>
      </w:r>
      <w:r>
        <w:rPr>
          <w:rStyle w:val="C3"/>
          <w:rFonts w:ascii="Courier New" w:hAnsi="Courier New"/>
          <w:b w:val="1"/>
        </w:rPr>
        <w:t>AS</w:t>
      </w:r>
      <w:r>
        <w:rPr>
          <w:rStyle w:val="C3"/>
          <w:rFonts w:ascii="Courier New" w:hAnsi="Courier New"/>
        </w:rPr>
        <w:t xml:space="preserve"> chapas patentes de taxis serán las provistas por la Municipalidad de Alta Gracia.-</w:t>
      </w:r>
    </w:p>
    <w:p>
      <w:pPr>
        <w:ind w:hanging="426" w:left="426"/>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Art.22</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EN </w:t>
      </w:r>
      <w:r>
        <w:rPr>
          <w:rStyle w:val="C3"/>
          <w:rFonts w:ascii="Courier New" w:hAnsi="Courier New"/>
        </w:rPr>
        <w:t>caso de pérdida o deterioro de la chapa patente de taxi, el titular de la misma deberá hacer la denuncia policial correspondiente, presentando constancia de ella a la Municipalidad en forma inmediata.-</w:t>
      </w:r>
    </w:p>
    <w:p>
      <w:pPr>
        <w:pStyle w:val="P4"/>
        <w:rPr>
          <w:rStyle w:val="C3"/>
        </w:rPr>
      </w:pPr>
    </w:p>
    <w:p>
      <w:pPr>
        <w:pStyle w:val="P4"/>
        <w:rPr>
          <w:rStyle w:val="C3"/>
        </w:rPr>
      </w:pPr>
    </w:p>
    <w:p>
      <w:pPr>
        <w:pStyle w:val="P4"/>
      </w:pPr>
      <w:r>
        <w:t>APARATO TAXÍMETRO</w:t>
      </w:r>
    </w:p>
    <w:p/>
    <w:p/>
    <w:p>
      <w:pPr>
        <w:ind w:hanging="426" w:left="426"/>
        <w:jc w:val="both"/>
        <w:rPr>
          <w:rStyle w:val="C3"/>
          <w:rFonts w:ascii="Courier New" w:hAnsi="Courier New"/>
        </w:rPr>
      </w:pPr>
      <w:r>
        <w:rPr>
          <w:rStyle w:val="C3"/>
          <w:rFonts w:ascii="Courier New" w:hAnsi="Courier New"/>
          <w:b w:val="1"/>
          <w:u w:val="single"/>
        </w:rPr>
        <w:t>Art.23</w:t>
      </w:r>
      <w:r>
        <w:rPr>
          <w:rStyle w:val="C3"/>
          <w:rFonts w:ascii="Courier New" w:hAnsi="Courier New"/>
          <w:b w:val="1"/>
        </w:rPr>
        <w:t>:</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aparatos taxímetros deberán ser electrónicos, digitales; aprobados y homologados por el Municipio y se ajustarán a los siguientes requisitos:</w:t>
      </w:r>
    </w:p>
    <w:p>
      <w:pPr>
        <w:numPr>
          <w:ilvl w:val="0"/>
          <w:numId w:val="41"/>
        </w:numPr>
        <w:tabs>
          <w:tab w:val="clear" w:pos="720" w:leader="none"/>
          <w:tab w:val="left" w:pos="851" w:leader="none"/>
          <w:tab w:val="left" w:pos="993" w:leader="none"/>
          <w:tab w:val="left" w:pos="1134" w:leader="none"/>
        </w:tabs>
        <w:ind w:hanging="425" w:left="1134"/>
        <w:jc w:val="both"/>
        <w:rPr>
          <w:rStyle w:val="C3"/>
          <w:rFonts w:ascii="Courier New" w:hAnsi="Courier New"/>
        </w:rPr>
      </w:pPr>
      <w:r>
        <w:rPr>
          <w:rStyle w:val="C3"/>
          <w:rFonts w:ascii="Courier New" w:hAnsi="Courier New"/>
        </w:rPr>
        <w:t>Se instalarán en un lugar de fácil lectura para el pasajero.</w:t>
      </w:r>
    </w:p>
    <w:p>
      <w:pPr>
        <w:numPr>
          <w:ilvl w:val="0"/>
          <w:numId w:val="41"/>
        </w:numPr>
        <w:tabs>
          <w:tab w:val="clear" w:pos="720" w:leader="none"/>
          <w:tab w:val="left" w:pos="851" w:leader="none"/>
          <w:tab w:val="left" w:pos="1134" w:leader="none"/>
        </w:tabs>
        <w:ind w:hanging="425" w:left="1134"/>
        <w:jc w:val="both"/>
        <w:rPr>
          <w:rStyle w:val="C3"/>
          <w:rFonts w:ascii="Courier New" w:hAnsi="Courier New"/>
        </w:rPr>
      </w:pPr>
      <w:r>
        <w:rPr>
          <w:rStyle w:val="C3"/>
          <w:rFonts w:ascii="Courier New" w:hAnsi="Courier New"/>
        </w:rPr>
        <w:t>La luz permanecerá encendida mientras dure el servicio contratado.</w:t>
      </w:r>
    </w:p>
    <w:p>
      <w:pPr>
        <w:numPr>
          <w:ilvl w:val="0"/>
          <w:numId w:val="41"/>
        </w:numPr>
        <w:tabs>
          <w:tab w:val="clear" w:pos="720" w:leader="none"/>
          <w:tab w:val="left" w:pos="851" w:leader="none"/>
          <w:tab w:val="left" w:pos="1134" w:leader="none"/>
        </w:tabs>
        <w:ind w:hanging="425" w:left="1134"/>
        <w:jc w:val="both"/>
        <w:rPr>
          <w:rStyle w:val="C3"/>
          <w:rFonts w:ascii="Courier New" w:hAnsi="Courier New"/>
        </w:rPr>
      </w:pPr>
      <w:r>
        <w:rPr>
          <w:rStyle w:val="C3"/>
          <w:rFonts w:ascii="Courier New" w:hAnsi="Courier New"/>
        </w:rPr>
        <w:t>El aparato deberá ser conectado a la Caja de Velocidad del vehículo y fijado en el interior en un lugar visible al pasajero.</w:t>
      </w:r>
    </w:p>
    <w:p>
      <w:pPr>
        <w:numPr>
          <w:ilvl w:val="0"/>
          <w:numId w:val="41"/>
        </w:numPr>
        <w:tabs>
          <w:tab w:val="clear" w:pos="720" w:leader="none"/>
          <w:tab w:val="left" w:pos="851" w:leader="none"/>
        </w:tabs>
        <w:ind w:hanging="425" w:left="1134"/>
        <w:jc w:val="both"/>
        <w:rPr>
          <w:rStyle w:val="C3"/>
          <w:rFonts w:ascii="Courier New" w:hAnsi="Courier New"/>
        </w:rPr>
      </w:pPr>
      <w:r>
        <w:rPr>
          <w:rStyle w:val="C3"/>
          <w:rFonts w:ascii="Courier New" w:hAnsi="Courier New"/>
        </w:rPr>
        <w:t>A partir de la promulgación de la presente Ordenanza, no se habilitará para el servicio ningún vehículo que presente el aparato taxímetro embutido en el tablero y que no presente las características antes mencionadas.-</w:t>
      </w:r>
    </w:p>
    <w:p>
      <w:pPr>
        <w:tabs>
          <w:tab w:val="left" w:pos="851" w:leader="none"/>
        </w:tabs>
        <w:ind w:left="1134"/>
        <w:jc w:val="both"/>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b w:val="1"/>
          <w:u w:val="single"/>
        </w:rPr>
        <w:t>Art.24</w:t>
      </w:r>
      <w:r>
        <w:rPr>
          <w:rStyle w:val="C3"/>
          <w:rFonts w:ascii="Courier New" w:hAnsi="Courier New"/>
          <w:b w:val="1"/>
        </w:rPr>
        <w:t>:</w:t>
      </w:r>
      <w:r>
        <w:rPr>
          <w:rStyle w:val="C3"/>
          <w:rFonts w:ascii="Courier New" w:hAnsi="Courier New"/>
        </w:rPr>
        <w:t xml:space="preserve"> </w:t>
      </w:r>
      <w:r>
        <w:rPr>
          <w:rStyle w:val="C3"/>
          <w:rFonts w:ascii="Courier New" w:hAnsi="Courier New"/>
          <w:b w:val="1"/>
        </w:rPr>
        <w:t>SE</w:t>
      </w:r>
      <w:r>
        <w:rPr>
          <w:rStyle w:val="C3"/>
          <w:rFonts w:ascii="Courier New" w:hAnsi="Courier New"/>
        </w:rPr>
        <w:t xml:space="preserve"> considera que el aparato taxímetro forma parte de la unidad afectada al servicio, debiendo permanecer en el automóvil, no pudiendo ser retirada del mismo en ningún caso sin la autorización correspondiente.-</w:t>
      </w:r>
    </w:p>
    <w:p>
      <w:pPr>
        <w:ind w:hanging="426" w:left="426"/>
        <w:jc w:val="both"/>
        <w:rPr>
          <w:rStyle w:val="C3"/>
          <w:rFonts w:ascii="Courier New" w:hAnsi="Courier New"/>
        </w:rPr>
      </w:pPr>
    </w:p>
    <w:p>
      <w:pPr>
        <w:pStyle w:val="P4"/>
        <w:rPr>
          <w:rStyle w:val="C3"/>
        </w:rPr>
      </w:pPr>
    </w:p>
    <w:p>
      <w:pPr>
        <w:pStyle w:val="P4"/>
      </w:pPr>
      <w:r>
        <w:t xml:space="preserve">C A P Í T U L O  VIII</w:t>
      </w:r>
    </w:p>
    <w:p/>
    <w:p>
      <w:pPr>
        <w:jc w:val="right"/>
        <w:rPr>
          <w:rStyle w:val="C3"/>
          <w:rFonts w:ascii="Courier New" w:hAnsi="Courier New"/>
        </w:rPr>
      </w:pPr>
      <w:r>
        <w:rPr>
          <w:rStyle w:val="C3"/>
          <w:rFonts w:ascii="Courier New" w:hAnsi="Courier New"/>
        </w:rPr>
        <w:t>...///</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...///16.-</w:t>
      </w:r>
    </w:p>
    <w:p>
      <w:pPr>
        <w:pStyle w:val="P4"/>
        <w:rPr>
          <w:rStyle w:val="C3"/>
        </w:rPr>
      </w:pPr>
    </w:p>
    <w:p>
      <w:pPr>
        <w:ind w:hanging="426" w:left="426"/>
        <w:jc w:val="both"/>
        <w:rPr>
          <w:rStyle w:val="C3"/>
          <w:rFonts w:ascii="Courier New" w:hAnsi="Courier New"/>
        </w:rPr>
      </w:pPr>
      <w:r>
        <w:rPr>
          <w:rStyle w:val="C3"/>
          <w:rFonts w:ascii="Courier New" w:hAnsi="Courier New"/>
          <w:b w:val="1"/>
          <w:u w:val="single"/>
        </w:rPr>
        <w:t>Art.25</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atendiendo las   necesidades del servicio y de conformidad a los ordenamientos de tránsito vigente, determinará y señalizará los distintos tipos, cantidad y disposición de paradas.-</w:t>
      </w:r>
    </w:p>
    <w:p>
      <w:pPr>
        <w:pStyle w:val="P6"/>
        <w:rPr>
          <w:rStyle w:val="C3"/>
          <w:b w:val="1"/>
        </w:rPr>
      </w:pPr>
    </w:p>
    <w:p>
      <w:pPr>
        <w:pStyle w:val="P6"/>
        <w:rPr>
          <w:rStyle w:val="C3"/>
          <w:b w:val="1"/>
        </w:rPr>
      </w:pPr>
    </w:p>
    <w:p>
      <w:pPr>
        <w:pStyle w:val="P6"/>
        <w:jc w:val="center"/>
        <w:rPr>
          <w:rStyle w:val="C3"/>
          <w:b w:val="1"/>
        </w:rPr>
      </w:pPr>
      <w:r>
        <w:rPr>
          <w:rStyle w:val="C3"/>
          <w:b w:val="1"/>
        </w:rPr>
        <w:t xml:space="preserve">C A P Í T U L O  IX</w:t>
      </w:r>
    </w:p>
    <w:p>
      <w:pPr>
        <w:rPr>
          <w:rStyle w:val="C3"/>
        </w:rPr>
      </w:pPr>
    </w:p>
    <w:p>
      <w:pPr>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b w:val="1"/>
          <w:u w:val="single"/>
        </w:rPr>
        <w:t>Art.26</w:t>
      </w:r>
      <w:r>
        <w:rPr>
          <w:rStyle w:val="C3"/>
          <w:rFonts w:ascii="Courier New" w:hAnsi="Courier New"/>
          <w:b w:val="1"/>
        </w:rPr>
        <w:t>:</w:t>
      </w:r>
      <w:r>
        <w:rPr>
          <w:rStyle w:val="C3"/>
          <w:rFonts w:ascii="Courier New" w:hAnsi="Courier New"/>
        </w:rPr>
        <w:t xml:space="preserve"> </w:t>
      </w:r>
      <w:r>
        <w:rPr>
          <w:rStyle w:val="C3"/>
          <w:rFonts w:ascii="Courier New" w:hAnsi="Courier New"/>
          <w:b w:val="1"/>
        </w:rPr>
        <w:t>QUEDA</w:t>
      </w:r>
      <w:r>
        <w:rPr>
          <w:rStyle w:val="C3"/>
          <w:rFonts w:ascii="Courier New" w:hAnsi="Courier New"/>
        </w:rPr>
        <w:t xml:space="preserve"> prohibido a los coches taxímetros no inscriptos en esta Municipalidad y provenientes de otras localidades, levantar pasajeros dentro del radio urbano municipal o circular en el mismo ofreciendo el servicio.-  </w:t>
      </w:r>
    </w:p>
    <w:p>
      <w:pPr>
        <w:pStyle w:val="P4"/>
        <w:rPr>
          <w:rStyle w:val="C3"/>
        </w:rPr>
      </w:pPr>
    </w:p>
    <w:p>
      <w:pPr>
        <w:pStyle w:val="P4"/>
        <w:rPr>
          <w:rStyle w:val="C3"/>
        </w:rPr>
      </w:pPr>
    </w:p>
    <w:p>
      <w:pPr>
        <w:pStyle w:val="P4"/>
      </w:pPr>
      <w:r>
        <w:t xml:space="preserve">C A P Í T U L O  X</w:t>
      </w:r>
    </w:p>
    <w:p>
      <w:pPr>
        <w:jc w:val="both"/>
        <w:rPr>
          <w:rStyle w:val="C3"/>
          <w:rFonts w:ascii="Courier New" w:hAnsi="Courier New"/>
          <w:u w:val="single"/>
        </w:rPr>
      </w:pPr>
    </w:p>
    <w:p>
      <w:pPr>
        <w:pStyle w:val="P4"/>
      </w:pPr>
      <w:r>
        <w:t>DEL CONTRALOR OFICIAL</w:t>
      </w:r>
    </w:p>
    <w:p/>
    <w:p>
      <w:pPr>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b w:val="1"/>
          <w:u w:val="single"/>
        </w:rPr>
        <w:t>Art.27</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procederá a reglamentar la presente ordenanza en un plazo no mayor de SESENTA (60) días.-</w:t>
      </w:r>
    </w:p>
    <w:p>
      <w:pPr>
        <w:jc w:val="both"/>
        <w:rPr>
          <w:rStyle w:val="C3"/>
          <w:rFonts w:ascii="Courier New" w:hAnsi="Courier New"/>
        </w:rPr>
      </w:pPr>
    </w:p>
    <w:p>
      <w:pPr>
        <w:pStyle w:val="P4"/>
        <w:rPr>
          <w:rStyle w:val="C3"/>
        </w:rPr>
      </w:pPr>
    </w:p>
    <w:p>
      <w:pPr>
        <w:pStyle w:val="P4"/>
      </w:pPr>
      <w:r>
        <w:t>DEL CERTIFICADO DE HABILITACIÓN</w:t>
      </w:r>
    </w:p>
    <w:p>
      <w:pPr>
        <w:jc w:val="center"/>
      </w:pPr>
    </w:p>
    <w:p>
      <w:pPr>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b w:val="1"/>
          <w:u w:val="single"/>
        </w:rPr>
        <w:t>Art.28</w:t>
      </w:r>
      <w:r>
        <w:rPr>
          <w:rStyle w:val="C3"/>
          <w:rFonts w:ascii="Courier New" w:hAnsi="Courier New"/>
          <w:b w:val="1"/>
        </w:rPr>
        <w:t>:</w:t>
      </w:r>
      <w:r>
        <w:rPr>
          <w:rStyle w:val="C3"/>
          <w:rFonts w:ascii="Courier New" w:hAnsi="Courier New"/>
        </w:rPr>
        <w:t xml:space="preserve"> </w:t>
      </w:r>
      <w:r>
        <w:rPr>
          <w:rStyle w:val="C3"/>
          <w:rFonts w:ascii="Courier New" w:hAnsi="Courier New"/>
          <w:b w:val="1"/>
        </w:rPr>
        <w:t>VERIFICADO</w:t>
      </w:r>
      <w:r>
        <w:rPr>
          <w:rStyle w:val="C3"/>
          <w:rFonts w:ascii="Courier New" w:hAnsi="Courier New"/>
        </w:rPr>
        <w:t xml:space="preserve"> por la Municipalidad a través de la Autoridad de Aplicación que se han cumplimentado todos los requisitos legales, se expedirá el correspondiente Certificado de Habilitación, el que tendrá vigencia mientras se pruebe el mantenimiento del vehículo en perfectas condiciones de uso y funcionamiento.-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w:t>
      </w:r>
      <w:r>
        <w:rPr>
          <w:rStyle w:val="C3"/>
          <w:rFonts w:ascii="JaneAusten" w:hAnsi="JaneAusten"/>
          <w:b w:val="0"/>
          <w:sz w:val="24"/>
        </w:rPr>
        <w:t xml:space="preserve"> la Revolución de Mayo”</w:t>
      </w:r>
    </w:p>
    <w:p>
      <w:pPr>
        <w:jc w:val="both"/>
        <w:rPr>
          <w:rStyle w:val="C3"/>
          <w:rFonts w:ascii="Courier New" w:hAnsi="Courier New"/>
        </w:rPr>
      </w:pPr>
      <w:r>
        <w:rPr>
          <w:rStyle w:val="C3"/>
          <w:rFonts w:ascii="Courier New" w:hAnsi="Courier New"/>
        </w:rPr>
        <w:t>...///17.-</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Art.29</w:t>
      </w:r>
      <w:r>
        <w:rPr>
          <w:rStyle w:val="C3"/>
          <w:rFonts w:ascii="Courier New" w:hAnsi="Courier New"/>
          <w:b w:val="1"/>
        </w:rPr>
        <w:t>:</w:t>
      </w:r>
      <w:r>
        <w:rPr>
          <w:rStyle w:val="C3"/>
          <w:rFonts w:ascii="Courier New" w:hAnsi="Courier New"/>
        </w:rPr>
        <w:t xml:space="preserve"> </w:t>
      </w:r>
      <w:r>
        <w:rPr>
          <w:rStyle w:val="C3"/>
          <w:rFonts w:ascii="Courier New" w:hAnsi="Courier New"/>
          <w:b w:val="1"/>
        </w:rPr>
        <w:t>SI</w:t>
      </w:r>
      <w:r>
        <w:rPr>
          <w:rStyle w:val="C3"/>
          <w:rFonts w:ascii="Courier New" w:hAnsi="Courier New"/>
        </w:rPr>
        <w:t xml:space="preserve"> se comprobara que el vehículo no reúne las condiciones de higiene y seguridad, se procederá a la    suspensión transitoria de la Licencia hasta la reparación del vehículo, por un plazo no mayor de SESENTA (60) días, el que podrá ser prorrogado, según criterio de la Autoridad de Aplicación controlando que existan causas que lo justifiquen, pero dicho plazo no podrá exceder el término de CIENTO OCHENTA (180) días, vencido  el  plazo acordado sin que hayan  efectuado los </w:t>
      </w:r>
    </w:p>
    <w:p>
      <w:pPr>
        <w:ind w:hanging="426" w:left="426"/>
        <w:jc w:val="both"/>
        <w:rPr>
          <w:rStyle w:val="C3"/>
          <w:rFonts w:ascii="Courier New" w:hAnsi="Courier New"/>
        </w:rPr>
      </w:pPr>
      <w:r>
        <w:rPr>
          <w:rStyle w:val="C3"/>
          <w:rFonts w:ascii="Courier New" w:hAnsi="Courier New"/>
        </w:rPr>
        <w:t xml:space="preserve">   trabajos ordenados, la Licencia quedará automáticamente</w:t>
      </w:r>
    </w:p>
    <w:p>
      <w:pPr>
        <w:ind w:hanging="426" w:left="426"/>
        <w:jc w:val="both"/>
        <w:rPr>
          <w:rStyle w:val="C3"/>
          <w:rFonts w:ascii="Courier New" w:hAnsi="Courier New"/>
        </w:rPr>
      </w:pPr>
      <w:r>
        <w:rPr>
          <w:rStyle w:val="C3"/>
          <w:rFonts w:ascii="Courier New" w:hAnsi="Courier New"/>
        </w:rPr>
        <w:t xml:space="preserve">   cancelada, procediéndose por medio del Juzgado Administrativo Municipal de Faltas al retiro respectivo.-</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Art.30</w:t>
      </w:r>
      <w:r>
        <w:rPr>
          <w:rStyle w:val="C3"/>
          <w:rFonts w:ascii="Courier New" w:hAnsi="Courier New"/>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suspensión del Certificado de Habilitación conforme lo prescripto en el artículo anterior, se efectivizará mediante el depósito provisorio de las chapas patentes de taxi ante la Autoridad de Aplicación,  las que serán reintegradas al titular una vez obtenida la rehabilitación.-</w:t>
      </w:r>
    </w:p>
    <w:p>
      <w:pPr>
        <w:ind w:hanging="426" w:left="426"/>
        <w:jc w:val="both"/>
        <w:rPr>
          <w:rStyle w:val="C3"/>
          <w:rFonts w:ascii="Courier New" w:hAnsi="Courier New"/>
        </w:rPr>
      </w:pPr>
    </w:p>
    <w:p>
      <w:pPr>
        <w:ind w:hanging="426" w:left="426"/>
        <w:jc w:val="both"/>
        <w:rPr>
          <w:rStyle w:val="C3"/>
          <w:rFonts w:ascii="Courier New" w:hAnsi="Courier New"/>
        </w:rPr>
      </w:pPr>
    </w:p>
    <w:p>
      <w:pPr>
        <w:pStyle w:val="P4"/>
      </w:pPr>
      <w:r>
        <w:t xml:space="preserve">C A P Í T U L O  XI</w:t>
      </w:r>
    </w:p>
    <w:p>
      <w:pPr>
        <w:pStyle w:val="P4"/>
      </w:pPr>
      <w:r>
        <w:t>DE LAS PENALIDADES</w:t>
      </w:r>
    </w:p>
    <w:p/>
    <w:p>
      <w:pPr>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b w:val="1"/>
          <w:u w:val="single"/>
        </w:rPr>
        <w:t>Ar</w:t>
      </w:r>
      <w:r>
        <w:rPr>
          <w:rStyle w:val="C3"/>
          <w:rFonts w:ascii="Courier New" w:hAnsi="Courier New"/>
          <w:b w:val="1"/>
          <w:u w:val="single"/>
        </w:rPr>
        <w:t>t.31</w:t>
      </w:r>
      <w:r>
        <w:rPr>
          <w:rStyle w:val="C3"/>
          <w:rFonts w:ascii="Courier New" w:hAnsi="Courier New"/>
          <w:b w:val="1"/>
        </w:rPr>
        <w:t>:</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infracciones a la presente Ordenanza y normas reglamentarias que no tengan prevista otra sanción, serán sancionadas con multas conforme lo establezca la Normativa Vigente.-</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Art.32</w:t>
      </w:r>
      <w:r>
        <w:rPr>
          <w:rStyle w:val="C3"/>
          <w:rFonts w:ascii="Courier New" w:hAnsi="Courier New"/>
          <w:b w:val="1"/>
        </w:rPr>
        <w:t>:</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caso de reincidencia en el término de TRESCIENTOS SESENTA Y CINCO 365 días, se duplicará la primera sanción aplicada, para el supuesto de reincidencia por Tercera vez en el mismo término se suspenderá la Carnet de Conductor de taxi por un plazo de hasta TRES (3) meses, sin perjuicio de la aplicación de la multa correspondiente.-</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...///18.-</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Art.33</w:t>
      </w:r>
      <w:r>
        <w:rPr>
          <w:rStyle w:val="C3"/>
          <w:rFonts w:ascii="Courier New" w:hAnsi="Courier New"/>
          <w:b w:val="1"/>
        </w:rPr>
        <w:t>:</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los supuestos del Artículo anterior, el afectado queda notificado de la actuación al recibir la correspondiente Acta de Infracción y en caso de no poder entregársela, el infractor deberá ser notificado en el domicilio legal constituido. El infractor tendrá un plazo perentorio de cinco (5) días para efectuar su descargo y presentar las pruebas correspondientes.</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Art.34:</w:t>
      </w:r>
      <w:r>
        <w:rPr>
          <w:rStyle w:val="C3"/>
          <w:rFonts w:ascii="Courier New" w:hAnsi="Courier New"/>
        </w:rPr>
        <w:t xml:space="preserve"> </w:t>
      </w:r>
      <w:r>
        <w:rPr>
          <w:rStyle w:val="C3"/>
          <w:rFonts w:ascii="Courier New" w:hAnsi="Courier New"/>
          <w:b w:val="1"/>
        </w:rPr>
        <w:t>CORRESPONDERÁ</w:t>
      </w:r>
      <w:r>
        <w:rPr>
          <w:rStyle w:val="C3"/>
          <w:rFonts w:ascii="Courier New" w:hAnsi="Courier New"/>
        </w:rPr>
        <w:t xml:space="preserve"> caducidad de la Licencia y/o inhabilitación   temporaria   o   definitiva   para  ser</w:t>
      </w:r>
    </w:p>
    <w:p>
      <w:pPr>
        <w:ind w:hanging="426" w:left="426"/>
        <w:jc w:val="both"/>
        <w:rPr>
          <w:rStyle w:val="C3"/>
          <w:rFonts w:ascii="Courier New" w:hAnsi="Courier New"/>
        </w:rPr>
      </w:pPr>
      <w:r>
        <w:rPr>
          <w:rStyle w:val="C3"/>
          <w:rFonts w:ascii="Courier New" w:hAnsi="Courier New"/>
        </w:rPr>
        <w:t xml:space="preserve">   prestatario de todo servicio Público Municipal en los siguientes casos:</w:t>
      </w:r>
    </w:p>
    <w:p>
      <w:pPr>
        <w:numPr>
          <w:ilvl w:val="0"/>
          <w:numId w:val="42"/>
        </w:numPr>
        <w:tabs>
          <w:tab w:val="left" w:pos="-567" w:leader="none"/>
          <w:tab w:val="clear" w:pos="720" w:leader="none"/>
          <w:tab w:val="left" w:pos="1134" w:leader="none"/>
        </w:tabs>
        <w:ind w:hanging="425" w:left="1134"/>
        <w:jc w:val="both"/>
        <w:rPr>
          <w:rStyle w:val="C3"/>
          <w:rFonts w:ascii="Courier New" w:hAnsi="Courier New"/>
        </w:rPr>
      </w:pPr>
      <w:r>
        <w:rPr>
          <w:rStyle w:val="C3"/>
          <w:rFonts w:ascii="Courier New" w:hAnsi="Courier New"/>
        </w:rPr>
        <w:t>Abandono del servicio sin previo aviso y sin causa justificada a criterio del Departamento Ejecutivo, por más de QUINCE (15) días.</w:t>
      </w:r>
    </w:p>
    <w:p>
      <w:pPr>
        <w:numPr>
          <w:ilvl w:val="0"/>
          <w:numId w:val="42"/>
        </w:numPr>
        <w:tabs>
          <w:tab w:val="left" w:pos="-2127" w:leader="none"/>
          <w:tab w:val="clear" w:pos="720" w:leader="none"/>
          <w:tab w:val="left" w:pos="1134" w:leader="none"/>
        </w:tabs>
        <w:ind w:hanging="425" w:left="1134"/>
        <w:jc w:val="both"/>
        <w:rPr>
          <w:rStyle w:val="C3"/>
          <w:rFonts w:ascii="Courier New" w:hAnsi="Courier New"/>
        </w:rPr>
      </w:pPr>
      <w:r>
        <w:rPr>
          <w:rStyle w:val="C3"/>
          <w:rFonts w:ascii="Courier New" w:hAnsi="Courier New"/>
        </w:rPr>
        <w:t>Cuando el permisionario dejara de reunir las condiciones exigidas en la presente Ordenanza y su reglamentación.</w:t>
      </w:r>
    </w:p>
    <w:p>
      <w:pPr>
        <w:numPr>
          <w:ilvl w:val="0"/>
          <w:numId w:val="42"/>
        </w:numPr>
        <w:tabs>
          <w:tab w:val="clear" w:pos="720" w:leader="none"/>
          <w:tab w:val="left" w:pos="1134" w:leader="none"/>
        </w:tabs>
        <w:ind w:hanging="425" w:left="1134"/>
        <w:jc w:val="both"/>
        <w:rPr>
          <w:rStyle w:val="C3"/>
          <w:rFonts w:ascii="Courier New" w:hAnsi="Courier New"/>
        </w:rPr>
      </w:pPr>
      <w:r>
        <w:rPr>
          <w:rStyle w:val="C3"/>
          <w:rFonts w:ascii="Courier New" w:hAnsi="Courier New"/>
        </w:rPr>
        <w:t>Cuando los conductores de taxis, titulares o no de la Licencia, cometieran actos incompatibles con la moral, buenas costumbres y/o seguridad pública.</w:t>
      </w:r>
    </w:p>
    <w:p>
      <w:pPr>
        <w:numPr>
          <w:ilvl w:val="0"/>
          <w:numId w:val="42"/>
        </w:numPr>
        <w:tabs>
          <w:tab w:val="left" w:pos="-1560" w:leader="none"/>
          <w:tab w:val="clear" w:pos="720" w:leader="none"/>
          <w:tab w:val="left" w:pos="1134" w:leader="none"/>
        </w:tabs>
        <w:ind w:hanging="425" w:left="1134"/>
        <w:jc w:val="both"/>
        <w:rPr>
          <w:rStyle w:val="C3"/>
          <w:rFonts w:ascii="Courier New" w:hAnsi="Courier New"/>
        </w:rPr>
      </w:pPr>
      <w:r>
        <w:rPr>
          <w:rStyle w:val="C3"/>
          <w:rFonts w:ascii="Courier New" w:hAnsi="Courier New"/>
        </w:rPr>
        <w:t>Cuando se compruebe la adulteración del aparato taxímetro y/o documentación oficial correspondiente al servicio.</w:t>
      </w:r>
    </w:p>
    <w:p>
      <w:pPr>
        <w:numPr>
          <w:ilvl w:val="0"/>
          <w:numId w:val="42"/>
        </w:numPr>
        <w:tabs>
          <w:tab w:val="left" w:pos="-1843" w:leader="none"/>
          <w:tab w:val="clear" w:pos="720" w:leader="none"/>
          <w:tab w:val="left" w:pos="1134" w:leader="none"/>
        </w:tabs>
        <w:ind w:hanging="425" w:left="1134"/>
        <w:jc w:val="both"/>
        <w:rPr>
          <w:rStyle w:val="C3"/>
          <w:rFonts w:ascii="Courier New" w:hAnsi="Courier New"/>
        </w:rPr>
      </w:pPr>
      <w:r>
        <w:rPr>
          <w:rStyle w:val="C3"/>
          <w:rFonts w:ascii="Courier New" w:hAnsi="Courier New"/>
        </w:rPr>
        <w:t>Cuando los conductores de Taxis, titulares o no de la Licencia tuvieran condena judicial de inhabilitación para conducir vehículos.</w:t>
      </w:r>
    </w:p>
    <w:p>
      <w:pPr>
        <w:numPr>
          <w:ilvl w:val="0"/>
          <w:numId w:val="42"/>
        </w:numPr>
        <w:tabs>
          <w:tab w:val="left" w:pos="-284" w:leader="none"/>
          <w:tab w:val="clear" w:pos="720" w:leader="none"/>
          <w:tab w:val="left" w:pos="1134" w:leader="none"/>
        </w:tabs>
        <w:ind w:hanging="425" w:left="1134"/>
        <w:jc w:val="both"/>
        <w:rPr>
          <w:rStyle w:val="C3"/>
          <w:rFonts w:ascii="Courier New" w:hAnsi="Courier New"/>
        </w:rPr>
      </w:pPr>
      <w:r>
        <w:rPr>
          <w:rStyle w:val="C3"/>
          <w:rFonts w:ascii="Courier New" w:hAnsi="Courier New"/>
        </w:rPr>
        <w:t xml:space="preserve">Cuando se le hayan aplicado más de </w:t>
      </w:r>
      <w:r>
        <w:rPr>
          <w:rStyle w:val="C3"/>
          <w:rFonts w:ascii="Courier New" w:hAnsi="Courier New"/>
          <w:shd w:val="clear" w:color="auto" w:fill="FFFFFF"/>
        </w:rPr>
        <w:t>SEIS (6)</w:t>
      </w:r>
      <w:r>
        <w:rPr>
          <w:rStyle w:val="C3"/>
          <w:rFonts w:ascii="Courier New" w:hAnsi="Courier New"/>
        </w:rPr>
        <w:t xml:space="preserve"> infracciones de tránsito dentro de un término de 365 días.</w:t>
      </w:r>
    </w:p>
    <w:p>
      <w:pPr>
        <w:numPr>
          <w:ilvl w:val="0"/>
          <w:numId w:val="42"/>
        </w:numPr>
        <w:tabs>
          <w:tab w:val="left" w:pos="-1134" w:leader="none"/>
          <w:tab w:val="clear" w:pos="720" w:leader="none"/>
          <w:tab w:val="left" w:pos="1134" w:leader="none"/>
        </w:tabs>
        <w:ind w:hanging="425" w:left="1134"/>
        <w:jc w:val="both"/>
        <w:rPr>
          <w:rStyle w:val="C3"/>
          <w:rFonts w:ascii="Courier New" w:hAnsi="Courier New"/>
        </w:rPr>
      </w:pPr>
      <w:r>
        <w:rPr>
          <w:rStyle w:val="C3"/>
          <w:rFonts w:ascii="Courier New" w:hAnsi="Courier New"/>
        </w:rPr>
        <w:t>Cuando conduzca sin la habilitación pertinente o cuando teniéndola se desempeñe en un vehículo no habilitado o con tarjetas retenidas.</w:t>
      </w:r>
    </w:p>
    <w:p>
      <w:pPr>
        <w:numPr>
          <w:ilvl w:val="0"/>
          <w:numId w:val="42"/>
        </w:numPr>
        <w:tabs>
          <w:tab w:val="clear" w:pos="720" w:leader="none"/>
        </w:tabs>
        <w:ind w:hanging="425" w:left="1134"/>
        <w:jc w:val="both"/>
        <w:rPr>
          <w:rStyle w:val="C3"/>
          <w:rFonts w:ascii="Courier New" w:hAnsi="Courier New"/>
        </w:rPr>
      </w:pPr>
      <w:r>
        <w:rPr>
          <w:rStyle w:val="C3"/>
          <w:rFonts w:ascii="Courier New" w:hAnsi="Courier New"/>
        </w:rPr>
        <w:t>Cuando cumplida una suspensión y fuera habilitado, reincidiera en idéntica sanción dentro de los TRESCIENTOS SESENTA Y CINCO 365 días de haber sido nuevamente habilitado.</w:t>
      </w:r>
    </w:p>
    <w:p>
      <w:pPr>
        <w:pStyle w:val="P13"/>
        <w:shd w:val="clear" w:fill="FFFFFF"/>
        <w:ind w:hanging="11" w:left="426"/>
        <w:jc w:val="right"/>
      </w:pPr>
      <w:r>
        <w:t>...///</w:t>
      </w:r>
    </w:p>
    <w:p>
      <w:pPr>
        <w:pStyle w:val="P13"/>
        <w:shd w:val="clear" w:fill="FFFFFF"/>
        <w:ind w:hanging="11" w:left="426"/>
        <w:jc w:val="right"/>
      </w:pPr>
    </w:p>
    <w:p>
      <w:pPr>
        <w:pStyle w:val="P13"/>
        <w:shd w:val="clear" w:fill="FFFFFF"/>
        <w:ind w:hanging="11" w:left="426"/>
        <w:jc w:val="right"/>
      </w:pPr>
    </w:p>
    <w:p>
      <w:pPr>
        <w:pStyle w:val="P13"/>
        <w:shd w:val="clear" w:fill="FFFFFF"/>
        <w:ind w:hanging="11" w:left="426"/>
        <w:jc w:val="right"/>
      </w:pPr>
    </w:p>
    <w:p>
      <w:pPr>
        <w:pStyle w:val="P13"/>
        <w:shd w:val="clear" w:fill="FFFFFF"/>
        <w:ind w:hanging="11" w:left="426"/>
        <w:jc w:val="right"/>
      </w:pPr>
    </w:p>
    <w:p>
      <w:pPr>
        <w:pStyle w:val="P13"/>
        <w:shd w:val="clear" w:fill="FFFFFF"/>
        <w:ind w:hanging="11" w:left="426"/>
        <w:jc w:val="right"/>
      </w:pPr>
    </w:p>
    <w:p>
      <w:pPr>
        <w:pStyle w:val="P13"/>
        <w:shd w:val="clear" w:fill="FFFFFF"/>
        <w:ind w:hanging="11" w:left="426"/>
        <w:jc w:val="right"/>
      </w:pPr>
    </w:p>
    <w:p>
      <w:pPr>
        <w:pStyle w:val="P13"/>
        <w:shd w:val="clear" w:fill="FFFFFF"/>
        <w:ind w:hanging="11" w:left="426"/>
        <w:jc w:val="right"/>
      </w:pPr>
    </w:p>
    <w:p>
      <w:pPr>
        <w:pStyle w:val="P13"/>
        <w:shd w:val="clear" w:fill="FFFFFF"/>
        <w:ind w:hanging="11" w:left="426"/>
        <w:jc w:val="right"/>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...///19.-</w:t>
      </w:r>
    </w:p>
    <w:p>
      <w:pPr>
        <w:pStyle w:val="P13"/>
        <w:shd w:val="clear" w:fill="FFFFFF"/>
        <w:ind w:hanging="11" w:left="426"/>
        <w:jc w:val="right"/>
        <w:rPr>
          <w:rStyle w:val="C3"/>
        </w:rPr>
      </w:pPr>
    </w:p>
    <w:p>
      <w:pPr>
        <w:pStyle w:val="P13"/>
        <w:shd w:val="clear" w:fill="FFFFFF"/>
        <w:ind w:hanging="11" w:left="426"/>
      </w:pPr>
      <w:r>
        <w:t xml:space="preserve">En estos casos, Permisionarios y/o Conductores, responderán según corresponda. Es decir, cuando para la realización del hecho contrario a la legislación vigente haya sido preciso contar con la participación necesaria, forzosa o ineludible de alguno de los nombrados en la calidad mencionada.- </w:t>
      </w:r>
    </w:p>
    <w:p>
      <w:pPr>
        <w:shd w:val="clear" w:fill="FFFFFF"/>
        <w:ind w:left="720"/>
        <w:jc w:val="both"/>
        <w:rPr>
          <w:rStyle w:val="C3"/>
          <w:rFonts w:ascii="Courier New" w:hAnsi="Courier New"/>
        </w:rPr>
      </w:pPr>
    </w:p>
    <w:p>
      <w:pPr>
        <w:pStyle w:val="P13"/>
        <w:ind w:hanging="426" w:left="426"/>
      </w:pPr>
      <w:r>
        <w:rPr>
          <w:rStyle w:val="C3"/>
          <w:b w:val="1"/>
          <w:u w:val="single"/>
        </w:rPr>
        <w:t>Art.35</w:t>
      </w:r>
      <w:r>
        <w:rPr>
          <w:rStyle w:val="C3"/>
          <w:b w:val="1"/>
        </w:rPr>
        <w:t>:</w:t>
      </w:r>
      <w:r>
        <w:rPr>
          <w:rStyle w:val="C3"/>
          <w:b w:val="1"/>
        </w:rPr>
        <w:t xml:space="preserve"> </w:t>
      </w:r>
      <w:r>
        <w:rPr>
          <w:rStyle w:val="C3"/>
          <w:b w:val="1"/>
        </w:rPr>
        <w:t>A</w:t>
      </w:r>
      <w:r>
        <w:t xml:space="preserve"> los fines de las sanciones previstas en el art. anterior el Departamento Ejecutivo ordenara la sustanciación del sumario con participación del infractor, debiendo expedirse dentro de los QUINCE (15) días mediante Resolución fundada.-</w:t>
      </w:r>
    </w:p>
    <w:p>
      <w:pPr>
        <w:pStyle w:val="P13"/>
        <w:ind w:hanging="426" w:left="426"/>
        <w:jc w:val="center"/>
        <w:rPr>
          <w:rStyle w:val="C3"/>
          <w:b w:val="1"/>
          <w:u w:val="single"/>
        </w:rPr>
      </w:pPr>
    </w:p>
    <w:p>
      <w:pPr>
        <w:pStyle w:val="P13"/>
        <w:ind w:hanging="426" w:left="426"/>
        <w:jc w:val="center"/>
        <w:rPr>
          <w:rStyle w:val="C3"/>
          <w:b w:val="1"/>
          <w:u w:val="single"/>
        </w:rPr>
      </w:pPr>
      <w:r>
        <w:rPr>
          <w:rStyle w:val="C3"/>
          <w:b w:val="1"/>
          <w:u w:val="single"/>
        </w:rPr>
        <w:t>CLÁUSULAS TRANSITORIAS</w:t>
      </w:r>
    </w:p>
    <w:p>
      <w:pPr>
        <w:pStyle w:val="P13"/>
        <w:ind w:hanging="426" w:left="426"/>
        <w:jc w:val="center"/>
        <w:rPr>
          <w:rStyle w:val="C3"/>
          <w:b w:val="1"/>
          <w:u w:val="single"/>
        </w:rPr>
      </w:pPr>
    </w:p>
    <w:p>
      <w:pPr>
        <w:ind w:hanging="426" w:left="426"/>
        <w:jc w:val="both"/>
        <w:rPr>
          <w:rStyle w:val="C3"/>
          <w:rFonts w:ascii="Courier New" w:hAnsi="Courier New"/>
        </w:rPr>
      </w:pPr>
      <w:r>
        <w:rPr>
          <w:rStyle w:val="C3"/>
          <w:rFonts w:ascii="Courier New" w:hAnsi="Courier New"/>
          <w:b w:val="1"/>
          <w:u w:val="single"/>
        </w:rPr>
        <w:t>Art.36</w:t>
      </w:r>
      <w:r>
        <w:rPr>
          <w:rStyle w:val="C3"/>
          <w:rFonts w:ascii="Courier New" w:hAnsi="Courier New"/>
          <w:b w:val="1"/>
        </w:rPr>
        <w:t>: ESTABLÉZCASE</w:t>
      </w:r>
      <w:r>
        <w:rPr>
          <w:rStyle w:val="C3"/>
          <w:rFonts w:ascii="Courier New" w:hAnsi="Courier New"/>
        </w:rPr>
        <w:t xml:space="preserve"> un  plazo de DOS (2) años a partir de  la  puesta   en vigencia  de   la presente para dar   cumplimiento a lo establecido en el Art.19, inc “a”.-</w:t>
      </w:r>
    </w:p>
    <w:p>
      <w:pPr>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Art.37</w:t>
      </w:r>
      <w:r>
        <w:rPr>
          <w:rStyle w:val="C3"/>
          <w:rFonts w:ascii="Courier New" w:hAnsi="Courier New"/>
          <w:b w:val="1"/>
        </w:rPr>
        <w:t xml:space="preserve">: </w:t>
      </w:r>
      <w:r>
        <w:rPr>
          <w:rStyle w:val="C3"/>
          <w:rFonts w:ascii="Courier New" w:hAnsi="Courier New"/>
          <w:b w:val="1"/>
        </w:rPr>
        <w:t>ESTABLÉZCASE</w:t>
      </w:r>
      <w:r>
        <w:rPr>
          <w:rStyle w:val="C3"/>
          <w:rFonts w:ascii="Courier New" w:hAnsi="Courier New"/>
        </w:rPr>
        <w:t xml:space="preserve"> un plazo de CIENTO OCHENTA DÍAS (180) a Partir de la puesta en vigencia de la presente para         Dar cumplimiento a lo establecido en el Art.18º,         inc “o”.-   </w:t>
      </w:r>
    </w:p>
    <w:p>
      <w:pPr>
        <w:pStyle w:val="P13"/>
        <w:rPr>
          <w:rStyle w:val="C3"/>
          <w:b w:val="1"/>
          <w:u w:val="single"/>
        </w:rPr>
      </w:pPr>
    </w:p>
    <w:p>
      <w:pPr>
        <w:pStyle w:val="P13"/>
      </w:pPr>
      <w:r>
        <w:rPr>
          <w:rStyle w:val="C3"/>
          <w:b w:val="1"/>
          <w:u w:val="single"/>
        </w:rPr>
        <w:t>Art.38</w:t>
      </w:r>
      <w:r>
        <w:rPr>
          <w:rStyle w:val="C3"/>
          <w:b w:val="1"/>
        </w:rPr>
        <w:t>:</w:t>
      </w:r>
      <w:r>
        <w:rPr>
          <w:rStyle w:val="C3"/>
          <w:b w:val="1"/>
        </w:rPr>
        <w:t xml:space="preserve"> DERÓGASE </w:t>
      </w:r>
      <w:r>
        <w:t>la Ordenanza N° 3045, la Nº 4353, la Nº 4377, la Nº 8455 y toda otra anterior que se oponga a la presente.</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39</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OCHO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30"/>
      </w:pPr>
      <w:r>
        <w:rPr>
          <w:rStyle w:val="C13"/>
        </w:rPr>
        <w:footnoteRef/>
      </w:r>
      <w:r>
        <w:t xml:space="preserve"> Texto ordenado según Ord. Nro. 8722.</w:t>
      </w:r>
    </w:p>
    <w:p>
      <w:pPr>
        <w:pStyle w:val="P30"/>
      </w:pPr>
      <w:r>
        <w:t xml:space="preserve">Texto original: </w:t>
      </w:r>
      <w:r>
        <w:rPr>
          <w:rStyle w:val="C3"/>
          <w:i w:val="1"/>
        </w:rPr>
        <w:t>“</w:t>
      </w:r>
      <w:r>
        <w:rPr>
          <w:rStyle w:val="C3"/>
          <w:i w:val="1"/>
        </w:rPr>
        <w:t xml:space="preserve">EL número de licencias será determinado por la población de Alta Gracia conforme los Censos efectuados oficialmente y no exceder </w:t>
      </w:r>
      <w:r>
        <w:rPr>
          <w:rStyle w:val="C3"/>
          <w:i w:val="1"/>
        </w:rPr>
        <w:t>de UN (1) taxi por cada MIL CIEN (1100) habitant</w:t>
      </w:r>
      <w:r>
        <w:rPr>
          <w:rStyle w:val="C3"/>
          <w:i w:val="1"/>
        </w:rPr>
        <w:t>es de acuerdo a la necesidad del Transporte Público de la Ciudad.</w:t>
      </w:r>
      <w:r>
        <w:rPr>
          <w:rStyle w:val="C3"/>
          <w:i w:val="1"/>
        </w:rPr>
        <w:t xml:space="preserve"> </w:t>
      </w:r>
      <w:r>
        <w:rPr>
          <w:rStyle w:val="C3"/>
          <w:i w:val="1"/>
        </w:rPr>
        <w:t>Sólo podrá otorgarse un permiso por persona y por grupo familiar directo conviviente</w:t>
      </w:r>
      <w:r>
        <w:rPr>
          <w:rStyle w:val="C3"/>
          <w:i w:val="1"/>
        </w:rPr>
        <w:t>”</w:t>
      </w:r>
      <w:r>
        <w:t>.</w:t>
      </w:r>
    </w:p>
  </w:footnote>
</w:footnotes>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3FA4FAF"/>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287A6D"/>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45A66F1"/>
    <w:multiLevelType w:val="hybridMultilevel"/>
    <w:lvl w:ilvl="0" w:tplc="3198F35D">
      <w:start w:val="0"/>
      <w:numFmt w:val="bullet"/>
      <w:suff w:val="tab"/>
      <w:lvlText w:val=""/>
      <w:lvlJc w:val="left"/>
      <w:pPr>
        <w:ind w:hanging="360" w:left="927"/>
      </w:pPr>
      <w:rPr>
        <w:rFonts w:ascii="Symbol" w:hAnsi="Symbol"/>
      </w:rPr>
    </w:lvl>
    <w:lvl w:ilvl="1" w:tplc="551AA14C">
      <w:start w:val="1"/>
      <w:numFmt w:val="bullet"/>
      <w:suff w:val="tab"/>
      <w:lvlText w:val="o"/>
      <w:lvlJc w:val="left"/>
      <w:pPr>
        <w:ind w:hanging="360" w:left="1647"/>
      </w:pPr>
      <w:rPr>
        <w:rFonts w:ascii="Courier New" w:hAnsi="Courier New"/>
      </w:rPr>
    </w:lvl>
    <w:lvl w:ilvl="2" w:tplc="2F672222">
      <w:start w:val="1"/>
      <w:numFmt w:val="bullet"/>
      <w:suff w:val="tab"/>
      <w:lvlText w:val=""/>
      <w:lvlJc w:val="left"/>
      <w:pPr>
        <w:ind w:hanging="360" w:left="2367"/>
      </w:pPr>
      <w:rPr>
        <w:rFonts w:ascii="Wingdings" w:hAnsi="Wingdings"/>
      </w:rPr>
    </w:lvl>
    <w:lvl w:ilvl="3" w:tplc="7561CD94">
      <w:start w:val="1"/>
      <w:numFmt w:val="bullet"/>
      <w:suff w:val="tab"/>
      <w:lvlText w:val=""/>
      <w:lvlJc w:val="left"/>
      <w:pPr>
        <w:ind w:hanging="360" w:left="3087"/>
      </w:pPr>
      <w:rPr>
        <w:rFonts w:ascii="Symbol" w:hAnsi="Symbol"/>
      </w:rPr>
    </w:lvl>
    <w:lvl w:ilvl="4" w:tplc="63E10988">
      <w:start w:val="1"/>
      <w:numFmt w:val="bullet"/>
      <w:suff w:val="tab"/>
      <w:lvlText w:val="o"/>
      <w:lvlJc w:val="left"/>
      <w:pPr>
        <w:ind w:hanging="360" w:left="3807"/>
      </w:pPr>
      <w:rPr>
        <w:rFonts w:ascii="Courier New" w:hAnsi="Courier New"/>
      </w:rPr>
    </w:lvl>
    <w:lvl w:ilvl="5" w:tplc="63F5E140">
      <w:start w:val="1"/>
      <w:numFmt w:val="bullet"/>
      <w:suff w:val="tab"/>
      <w:lvlText w:val=""/>
      <w:lvlJc w:val="left"/>
      <w:pPr>
        <w:ind w:hanging="360" w:left="4527"/>
      </w:pPr>
      <w:rPr>
        <w:rFonts w:ascii="Wingdings" w:hAnsi="Wingdings"/>
      </w:rPr>
    </w:lvl>
    <w:lvl w:ilvl="6" w:tplc="5DA72D34">
      <w:start w:val="1"/>
      <w:numFmt w:val="bullet"/>
      <w:suff w:val="tab"/>
      <w:lvlText w:val=""/>
      <w:lvlJc w:val="left"/>
      <w:pPr>
        <w:ind w:hanging="360" w:left="5247"/>
      </w:pPr>
      <w:rPr>
        <w:rFonts w:ascii="Symbol" w:hAnsi="Symbol"/>
      </w:rPr>
    </w:lvl>
    <w:lvl w:ilvl="7" w:tplc="3BE67D73">
      <w:start w:val="1"/>
      <w:numFmt w:val="bullet"/>
      <w:suff w:val="tab"/>
      <w:lvlText w:val="o"/>
      <w:lvlJc w:val="left"/>
      <w:pPr>
        <w:ind w:hanging="360" w:left="5967"/>
      </w:pPr>
      <w:rPr>
        <w:rFonts w:ascii="Courier New" w:hAnsi="Courier New"/>
      </w:rPr>
    </w:lvl>
    <w:lvl w:ilvl="8" w:tplc="03C2EBE2">
      <w:start w:val="1"/>
      <w:numFmt w:val="bullet"/>
      <w:suff w:val="tab"/>
      <w:lvlText w:val=""/>
      <w:lvlJc w:val="left"/>
      <w:pPr>
        <w:ind w:hanging="360" w:left="6687"/>
      </w:pPr>
      <w:rPr>
        <w:rFonts w:ascii="Wingdings" w:hAnsi="Wingdings"/>
      </w:rPr>
    </w:lvl>
  </w:abstractNum>
  <w:abstractNum w:abstractNumId="9">
    <w:nsid w:val="17B82FAD"/>
    <w:multiLevelType w:val="multilevel"/>
    <w:lvl w:ilvl="0">
      <w:start w:val="1"/>
      <w:numFmt w:val="lowerLetter"/>
      <w:suff w:val="tab"/>
      <w:lvlText w:val="%1)"/>
      <w:lvlJc w:val="left"/>
      <w:pPr>
        <w:ind w:hanging="435" w:left="1140"/>
        <w:tabs>
          <w:tab w:val="left" w:pos="114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1EDE71F1"/>
    <w:multiLevelType w:val="multilevel"/>
    <w:lvl w:ilvl="0">
      <w:start w:val="1"/>
      <w:numFmt w:val="lowerLetter"/>
      <w:suff w:val="tab"/>
      <w:lvlText w:val="%1)"/>
      <w:lvlJc w:val="left"/>
      <w:pPr>
        <w:ind w:hanging="465" w:left="1170"/>
        <w:tabs>
          <w:tab w:val="left" w:pos="117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5">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6">
    <w:nsid w:val="292C42B1"/>
    <w:multiLevelType w:val="multilevel"/>
    <w:lvl w:ilvl="0">
      <w:start w:val="1"/>
      <w:numFmt w:val="lowerLetter"/>
      <w:suff w:val="tab"/>
      <w:lvlText w:val="%1)"/>
      <w:lvlJc w:val="left"/>
      <w:pPr>
        <w:ind w:hanging="495" w:left="1200"/>
        <w:tabs>
          <w:tab w:val="left" w:pos="1200" w:leader="none"/>
        </w:tabs>
      </w:pPr>
      <w:rPr>
        <w:b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8">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9">
    <w:nsid w:val="3A700CB9"/>
    <w:multiLevelType w:val="hybridMultilevel"/>
    <w:lvl w:ilvl="0" w:tplc="454AA798">
      <w:start w:val="1"/>
      <w:numFmt w:val="bullet"/>
      <w:suff w:val="tab"/>
      <w:lvlText w:val=""/>
      <w:lvlJc w:val="left"/>
      <w:pPr>
        <w:ind w:hanging="360" w:left="720"/>
        <w:tabs>
          <w:tab w:val="left" w:pos="720" w:leader="none"/>
        </w:tabs>
      </w:pPr>
      <w:rPr>
        <w:rFonts w:ascii="Symbol" w:hAnsi="Symbol"/>
      </w:rPr>
    </w:lvl>
    <w:lvl w:ilvl="1" w:tplc="09D53B69">
      <w:start w:val="1"/>
      <w:numFmt w:val="bullet"/>
      <w:suff w:val="tab"/>
      <w:lvlText w:val="o"/>
      <w:lvlJc w:val="left"/>
      <w:pPr>
        <w:ind w:hanging="360" w:left="1440"/>
        <w:tabs>
          <w:tab w:val="left" w:pos="1440" w:leader="none"/>
        </w:tabs>
      </w:pPr>
      <w:rPr>
        <w:rFonts w:ascii="Courier New" w:hAnsi="Courier New"/>
      </w:rPr>
    </w:lvl>
    <w:lvl w:ilvl="2" w:tplc="524A4CC7">
      <w:start w:val="1"/>
      <w:numFmt w:val="bullet"/>
      <w:suff w:val="tab"/>
      <w:lvlText w:val=""/>
      <w:lvlJc w:val="left"/>
      <w:pPr>
        <w:ind w:hanging="360" w:left="2160"/>
        <w:tabs>
          <w:tab w:val="left" w:pos="2160" w:leader="none"/>
        </w:tabs>
      </w:pPr>
      <w:rPr>
        <w:rFonts w:ascii="Wingdings" w:hAnsi="Wingdings"/>
      </w:rPr>
    </w:lvl>
    <w:lvl w:ilvl="3" w:tplc="2DF75289">
      <w:start w:val="1"/>
      <w:numFmt w:val="bullet"/>
      <w:suff w:val="tab"/>
      <w:lvlText w:val=""/>
      <w:lvlJc w:val="left"/>
      <w:pPr>
        <w:ind w:hanging="360" w:left="2880"/>
        <w:tabs>
          <w:tab w:val="left" w:pos="2880" w:leader="none"/>
        </w:tabs>
      </w:pPr>
      <w:rPr>
        <w:rFonts w:ascii="Symbol" w:hAnsi="Symbol"/>
      </w:rPr>
    </w:lvl>
    <w:lvl w:ilvl="4" w:tplc="76C7F322">
      <w:start w:val="1"/>
      <w:numFmt w:val="bullet"/>
      <w:suff w:val="tab"/>
      <w:lvlText w:val="o"/>
      <w:lvlJc w:val="left"/>
      <w:pPr>
        <w:ind w:hanging="360" w:left="3600"/>
        <w:tabs>
          <w:tab w:val="left" w:pos="3600" w:leader="none"/>
        </w:tabs>
      </w:pPr>
      <w:rPr>
        <w:rFonts w:ascii="Courier New" w:hAnsi="Courier New"/>
      </w:rPr>
    </w:lvl>
    <w:lvl w:ilvl="5" w:tplc="18E6A5B1">
      <w:start w:val="1"/>
      <w:numFmt w:val="bullet"/>
      <w:suff w:val="tab"/>
      <w:lvlText w:val=""/>
      <w:lvlJc w:val="left"/>
      <w:pPr>
        <w:ind w:hanging="360" w:left="4320"/>
        <w:tabs>
          <w:tab w:val="left" w:pos="4320" w:leader="none"/>
        </w:tabs>
      </w:pPr>
      <w:rPr>
        <w:rFonts w:ascii="Wingdings" w:hAnsi="Wingdings"/>
      </w:rPr>
    </w:lvl>
    <w:lvl w:ilvl="6" w:tplc="27B48CCD">
      <w:start w:val="1"/>
      <w:numFmt w:val="bullet"/>
      <w:suff w:val="tab"/>
      <w:lvlText w:val=""/>
      <w:lvlJc w:val="left"/>
      <w:pPr>
        <w:ind w:hanging="360" w:left="5040"/>
        <w:tabs>
          <w:tab w:val="left" w:pos="5040" w:leader="none"/>
        </w:tabs>
      </w:pPr>
      <w:rPr>
        <w:rFonts w:ascii="Symbol" w:hAnsi="Symbol"/>
      </w:rPr>
    </w:lvl>
    <w:lvl w:ilvl="7" w:tplc="795C29CF">
      <w:start w:val="1"/>
      <w:numFmt w:val="bullet"/>
      <w:suff w:val="tab"/>
      <w:lvlText w:val="o"/>
      <w:lvlJc w:val="left"/>
      <w:pPr>
        <w:ind w:hanging="360" w:left="5760"/>
        <w:tabs>
          <w:tab w:val="left" w:pos="5760" w:leader="none"/>
        </w:tabs>
      </w:pPr>
      <w:rPr>
        <w:rFonts w:ascii="Courier New" w:hAnsi="Courier New"/>
      </w:rPr>
    </w:lvl>
    <w:lvl w:ilvl="8" w:tplc="2C1E2E8F">
      <w:start w:val="1"/>
      <w:numFmt w:val="bullet"/>
      <w:suff w:val="tab"/>
      <w:lvlText w:val=""/>
      <w:lvlJc w:val="left"/>
      <w:pPr>
        <w:ind w:hanging="360" w:left="6480"/>
        <w:tabs>
          <w:tab w:val="left" w:pos="6480" w:leader="none"/>
        </w:tabs>
      </w:pPr>
      <w:rPr>
        <w:rFonts w:ascii="Wingdings" w:hAnsi="Wingdings"/>
      </w:rPr>
    </w:lvl>
  </w:abstractNum>
  <w:abstractNum w:abstractNumId="20">
    <w:nsid w:val="3BE2029F"/>
    <w:multiLevelType w:val="multilevel"/>
    <w:lvl w:ilvl="0">
      <w:start w:val="1"/>
      <w:numFmt w:val="lowerLetter"/>
      <w:suff w:val="tab"/>
      <w:lvlText w:val="%1)"/>
      <w:lvlJc w:val="left"/>
      <w:pPr>
        <w:ind w:hanging="570" w:left="1275"/>
        <w:tabs>
          <w:tab w:val="left" w:pos="127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3FA3216C"/>
    <w:multiLevelType w:val="multilevel"/>
    <w:lvl w:ilvl="0">
      <w:start w:val="1"/>
      <w:numFmt w:val="lowerLetter"/>
      <w:suff w:val="tab"/>
      <w:lvlText w:val="%1)"/>
      <w:lvlJc w:val="left"/>
      <w:pPr>
        <w:ind w:hanging="585" w:left="1290"/>
        <w:tabs>
          <w:tab w:val="left" w:pos="129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3">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4">
    <w:nsid w:val="4DDE12E5"/>
    <w:multiLevelType w:val="multilevel"/>
    <w:lvl w:ilvl="0">
      <w:start w:val="1"/>
      <w:numFmt w:val="lowerLetter"/>
      <w:suff w:val="tab"/>
      <w:lvlText w:val="%1)"/>
      <w:lvlJc w:val="left"/>
      <w:pPr>
        <w:ind w:hanging="480" w:left="1185"/>
        <w:tabs>
          <w:tab w:val="left" w:pos="118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65369B2"/>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8">
    <w:nsid w:val="5A042302"/>
    <w:multiLevelType w:val="hybridMultilevel"/>
    <w:lvl w:ilvl="0" w:tplc="29B6971B">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6DE298B"/>
    <w:multiLevelType w:val="multilevel"/>
    <w:lvl w:ilvl="0">
      <w:start w:val="1"/>
      <w:numFmt w:val="lowerLetter"/>
      <w:suff w:val="tab"/>
      <w:lvlText w:val="%1)"/>
      <w:lvlJc w:val="left"/>
      <w:pPr>
        <w:ind w:hanging="870" w:left="1575"/>
        <w:tabs>
          <w:tab w:val="left" w:pos="157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8">
    <w:nsid w:val="77CE5F3C"/>
    <w:multiLevelType w:val="multilevel"/>
    <w:lvl w:ilvl="0">
      <w:start w:val="1"/>
      <w:numFmt w:val="lowerLetter"/>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CB61839"/>
    <w:multiLevelType w:val="multilevel"/>
    <w:lvl w:ilvl="0">
      <w:start w:val="1"/>
      <w:numFmt w:val="decimal"/>
      <w:suff w:val="tab"/>
      <w:lvlText w:val="%1)"/>
      <w:lvlJc w:val="left"/>
      <w:pPr>
        <w:ind w:hanging="435" w:left="1725"/>
        <w:tabs>
          <w:tab w:val="left" w:pos="17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7"/>
  </w:num>
  <w:num w:numId="2">
    <w:abstractNumId w:val="12"/>
  </w:num>
  <w:num w:numId="3">
    <w:abstractNumId w:val="17"/>
  </w:num>
  <w:num w:numId="4">
    <w:abstractNumId w:val="31"/>
  </w:num>
  <w:num w:numId="5">
    <w:abstractNumId w:val="36"/>
  </w:num>
  <w:num w:numId="6">
    <w:abstractNumId w:val="10"/>
  </w:num>
  <w:num w:numId="7">
    <w:abstractNumId w:val="29"/>
  </w:num>
  <w:num w:numId="8">
    <w:abstractNumId w:val="4"/>
  </w:num>
  <w:num w:numId="9">
    <w:abstractNumId w:val="8"/>
  </w:num>
  <w:num w:numId="10">
    <w:abstractNumId w:val="11"/>
  </w:num>
  <w:num w:numId="11">
    <w:abstractNumId w:val="23"/>
  </w:num>
  <w:num w:numId="12">
    <w:abstractNumId w:val="25"/>
  </w:num>
  <w:num w:numId="13">
    <w:abstractNumId w:val="42"/>
  </w:num>
  <w:num w:numId="14">
    <w:abstractNumId w:val="35"/>
  </w:num>
  <w:num w:numId="15">
    <w:abstractNumId w:val="34"/>
  </w:num>
  <w:num w:numId="16">
    <w:abstractNumId w:val="19"/>
  </w:num>
  <w:num w:numId="17">
    <w:abstractNumId w:val="22"/>
  </w:num>
  <w:num w:numId="18">
    <w:abstractNumId w:val="37"/>
  </w:num>
  <w:num w:numId="19">
    <w:abstractNumId w:val="14"/>
  </w:num>
  <w:num w:numId="20">
    <w:abstractNumId w:val="5"/>
  </w:num>
  <w:num w:numId="21">
    <w:abstractNumId w:val="1"/>
  </w:num>
  <w:num w:numId="22">
    <w:abstractNumId w:val="28"/>
  </w:num>
  <w:num w:numId="23">
    <w:abstractNumId w:val="39"/>
  </w:num>
  <w:num w:numId="24">
    <w:abstractNumId w:val="32"/>
  </w:num>
  <w:num w:numId="25">
    <w:abstractNumId w:val="15"/>
  </w:num>
  <w:num w:numId="26">
    <w:abstractNumId w:val="40"/>
  </w:num>
  <w:num w:numId="27">
    <w:abstractNumId w:val="3"/>
  </w:num>
  <w:num w:numId="28">
    <w:abstractNumId w:val="30"/>
  </w:num>
  <w:num w:numId="29">
    <w:abstractNumId w:val="6"/>
  </w:num>
  <w:num w:numId="30">
    <w:abstractNumId w:val="18"/>
  </w:num>
  <w:num w:numId="31">
    <w:abstractNumId w:val="0"/>
  </w:num>
  <w:num w:numId="32">
    <w:abstractNumId w:val="13"/>
  </w:num>
  <w:num w:numId="33">
    <w:abstractNumId w:val="33"/>
  </w:num>
  <w:num w:numId="34">
    <w:abstractNumId w:val="16"/>
  </w:num>
  <w:num w:numId="35">
    <w:abstractNumId w:val="9"/>
  </w:num>
  <w:num w:numId="36">
    <w:abstractNumId w:val="20"/>
  </w:num>
  <w:num w:numId="37">
    <w:abstractNumId w:val="24"/>
  </w:num>
  <w:num w:numId="38">
    <w:abstractNumId w:val="21"/>
  </w:num>
  <w:num w:numId="39">
    <w:abstractNumId w:val="41"/>
  </w:num>
  <w:num w:numId="40">
    <w:abstractNumId w:val="26"/>
  </w:num>
  <w:num w:numId="41">
    <w:abstractNumId w:val="7"/>
  </w:num>
  <w:num w:numId="42">
    <w:abstractNumId w:val="2"/>
  </w:num>
  <w:num w:numId="43">
    <w:abstractNumId w:val="3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nota pie"/>
    <w:basedOn w:val="P0"/>
    <w:next w:val="P30"/>
    <w:link w:val="C12"/>
    <w:pPr/>
    <w:rPr>
      <w:sz w:val="20"/>
    </w:rPr>
  </w:style>
  <w:style w:type="paragraph" w:styleId="P31">
    <w:name w:val="Texto independiente primera sangría"/>
    <w:basedOn w:val="P11"/>
    <w:next w:val="P31"/>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1"/>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Texto nota pie Car"/>
    <w:link w:val="P30"/>
    <w:rPr>
      <w:sz w:val="20"/>
    </w:rPr>
  </w:style>
  <w:style w:type="character" w:styleId="C13">
    <w:name w:val="Ref. de nota al pie"/>
    <w:rPr>
      <w:vertAlign w:val="superscrip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2010-09-21T10:41:00Z</dcterms:created>
  <cp:lastModifiedBy>Ethan Puglia</cp:lastModifiedBy>
  <cp:lastPrinted>2010-09-30T15:04:00Z</cp:lastPrinted>
  <dcterms:modified xsi:type="dcterms:W3CDTF">2019-03-28T17:34:23Z</dcterms:modified>
  <cp:revision>15</cp:revision>
  <dc:title>PROYECTO DE ORDENANZA VIOLENCIA FAMILIAR</dc:title>
</cp:coreProperties>
</file>