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B7AA67" Type="http://schemas.openxmlformats.org/officeDocument/2006/relationships/officeDocument" Target="/word/document.xml" /><Relationship Id="coreR63B7AA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260/03;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(Fs.38), la Sra. Liliana Graciela Navarro, D.N.I Nº 13.178.729, con domicilio en Calle A. Castellanos Nº 931, de nuestra ciudad, solicita eximición de Tasa por Servicios a la Propiedad correspondiente al inmueble Designación Catastral 03-01-442-018, Cta. 00017307,  y de  Contribución por Mejoras - Financiación Obra Pavimento-(Cta. N°01811);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N° 8142 se le concedieron beneficios especiales que lamentablemente no pudo cumplimentar atento los problemas de salud que presentan ambos cónyuges;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efectuado por la Dirección de Desarrollo Humano y Trabajo,  noticia que la  peticionante posee ingresos limitados, provenientes de su trabajo informal como vendedora de rifas y de su esposo, quien trabajaba en la ex empresa de transporte SATAG, realizando changas de pintura;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ambos conyugues posen problemas de salud asistiendo al Hospital A. Illia para recibir atención médica;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obra copia de certificado médico de fecha 10 de Septiembre de 2010 en el cual consta el impedimento del Sr. Becerra de realizar esfuerzos físicos por su diagnostico (HTA e ICV Grado II-III)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03-01-442-018, Cta. 00017307.-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Financiación por Obra Pavimento, mantiene con la Municipalidad de Alta Gracia el inmueble Designación Catastral 03-01-442-018 (Cta. N°01811).-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SOLICÍTAR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02F9C1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2EC24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C9284E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3A765C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2D7E7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588B5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E9CCF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338F67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07151F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4C821D91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1A19FE8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13476E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F8B5A3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BFC474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EFA195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214D50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D2353C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08327F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2656FF7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F36971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73F5E1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2935A4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290FDB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10475B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2FE669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04270F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4E6F4A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5AFE94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1C313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FDE05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D038D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4A9ADB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EF00D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8F60D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717E5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04D86A1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DC34F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B46D9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C1305C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6C99C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4F359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F9086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A895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C99F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561A10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A9A701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90B87A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987BE6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0F57F3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605E4E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F9EEF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95BB7C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0B2371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28366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5BD07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9C41C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A9DC58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B8E102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A9003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6EB0E7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7196A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4539E3A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B1CC63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E7371A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CB1E5B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57050D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245771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8FBFA5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88AC8F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A21B03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045186D7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796EE6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7022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F8D72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E7617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4656B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1EAC5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C75E3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A2D4B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2010-10-22T11:57:00Z</dcterms:created>
  <cp:lastModifiedBy>Ethan Puglia</cp:lastModifiedBy>
  <cp:lastPrinted>2010-11-01T15:15:00Z</cp:lastPrinted>
  <dcterms:modified xsi:type="dcterms:W3CDTF">2019-03-28T17:34:25Z</dcterms:modified>
  <cp:revision>6</cp:revision>
  <dc:title>PROYECTO DE ORDENANZA VIOLENCIA FAMILIAR</dc:title>
</cp:coreProperties>
</file>