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1E7126C" Type="http://schemas.openxmlformats.org/officeDocument/2006/relationships/officeDocument" Target="/word/document.xml" /><Relationship Id="coreR21E7126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8802</w:t>
      </w:r>
    </w:p>
    <w:p/>
    <w:p/>
    <w:p>
      <w:pPr>
        <w:ind w:hanging="426" w:left="426"/>
        <w:jc w:val="both"/>
        <w:rPr>
          <w:rStyle w:val="C3"/>
          <w:rFonts w:ascii="Courier New" w:hAnsi="Courier New"/>
        </w:rPr>
      </w:pPr>
      <w:r>
        <w:rPr>
          <w:rStyle w:val="C3"/>
          <w:rFonts w:ascii="Courier New" w:hAnsi="Courier New"/>
        </w:rPr>
        <w:t>Visto: El Expediente Nº 78/I/07, iniciado por Asesoría Letrada – asunto Contrato de Comodato de Laniado Marcelo Eduardo; y</w:t>
      </w: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 xml:space="preserve">Que mediante Memorandum Nº 560/10, producido por la Secretaria de Educación y Cultura, solicita la renovación del Contrato de Comodato, con el Sr. Marcelo Eduardo Laniado, cuyo objeto es la entrega en uso del terreno de 1235 m2, ubicado en calle Avellaneda Nº 555, entre las calles Riglos y Carlos Tejedor, Designación Catastral 1-1-182-8 de propiedad de Marcelo Eduardo Laniado por el lapso de  CUATRO (4) años;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dicho terreno es  para ser utilizado como lugar de estacionamiento de los visitantes del Museo “Ernesto Che Guevara” y para la instalación de carpa para la realización de eventos y actividades a cargo de la Secretaría de Cultura de la Municipalidad de Alta Gracia y tiene como fin evitar inconvenientes en la circulación vehicular en el sector y desarrollar actividades de interés para la comunidad todo de acuerdo a lo que establece la Carta Orgánica en su Art.101º inc.9;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por Resolución del Honorable Concejo Deliberante Nº 042/10 se ratificó el Contrato de Comodato, suscripto entre la Municipalidad de Alta Gracia, y el Sr Marcelo Eduardo Laniado, de fecha 29 de Enero del año 2009. Este </w:t>
      </w:r>
    </w:p>
    <w:p>
      <w:pPr>
        <w:ind w:left="426"/>
        <w:jc w:val="right"/>
        <w:rPr>
          <w:rStyle w:val="C3"/>
          <w:rFonts w:ascii="Courier New" w:hAnsi="Courier New"/>
        </w:rPr>
      </w:pPr>
      <w:r>
        <w:rPr>
          <w:rStyle w:val="C3"/>
          <w:rFonts w:ascii="Courier New" w:hAnsi="Courier New"/>
        </w:rPr>
        <w:t>...///</w:t>
      </w: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left="426"/>
        <w:jc w:val="both"/>
        <w:rPr>
          <w:rStyle w:val="C3"/>
          <w:rFonts w:ascii="Courier New" w:hAnsi="Courier New"/>
        </w:rPr>
      </w:pPr>
      <w:r>
        <w:rPr>
          <w:rStyle w:val="C3"/>
          <w:rFonts w:ascii="Courier New" w:hAnsi="Courier New"/>
        </w:rPr>
        <w:t>...///2.-</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comodato abarca el periodo desde Enero del 2009 a Diciembre del 2010 y en el mismo se había convenido la eximición del pago de la Tasa por Servicio a la Propiedad, sobre el inmueble, por el periodo del comodato;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respecto, a la eximición de la Tasa por Servicios a la Propiedad y siendo materia de la Comisión de Hacienda. Se corrió vista la que fue evacuada a Fs.14,  haciendo lugar a lo convenido por las partes;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en esa oportunidad, no se sancionó la Ordenanza pertinente de eximición;</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habiéndose solicitado la renovación del contrato de comodato por CUATRO (4) años más, entre las mismas partes y con idénticos objetivos, corresponde autorizar en los términos del Art.101º inc.19 de la Carta Orgánica Municipal el comodato, según la minuta confeccionada por el  Sr. Asesor Letrado y eximir del pago de la Tasa por Servicio a la Propiedad, sobre el inmueble, por el periodo enero del año 2009 a Diciembre del año 2014;</w:t>
      </w:r>
    </w:p>
    <w:p>
      <w:pPr>
        <w:pStyle w:val="P11"/>
        <w:jc w:val="right"/>
        <w:rPr>
          <w:rStyle w:val="C3"/>
        </w:rPr>
      </w:pPr>
    </w:p>
    <w:p>
      <w:pPr>
        <w:ind w:left="426"/>
        <w:jc w:val="both"/>
        <w:rPr>
          <w:rStyle w:val="C3"/>
          <w:rFonts w:ascii="Courier New" w:hAnsi="Courier New"/>
        </w:rPr>
      </w:pPr>
      <w:r>
        <w:rPr>
          <w:rStyle w:val="C3"/>
          <w:rFonts w:ascii="Courier New" w:hAnsi="Courier New"/>
        </w:rPr>
        <w:t>Que analizado el Expediente de referencia por la Comisión de Legislación General, la misma emite despacho favorable, aprobado por unanimidad en Sesión Extraordinaria del día 07 de Diciembre de 2010.-</w:t>
      </w:r>
    </w:p>
    <w:p>
      <w:pPr>
        <w:pStyle w:val="P11"/>
        <w:jc w:val="right"/>
        <w:rPr>
          <w:rStyle w:val="C3"/>
        </w:rPr>
      </w:pPr>
    </w:p>
    <w:p>
      <w:pPr>
        <w:pStyle w:val="P11"/>
        <w:jc w:val="right"/>
        <w:rPr>
          <w:rStyle w:val="C3"/>
        </w:rPr>
      </w:pPr>
    </w:p>
    <w:p>
      <w:pPr>
        <w:pStyle w:val="P11"/>
        <w:jc w:val="left"/>
        <w:rPr>
          <w:rStyle w:val="C3"/>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pStyle w:val="P11"/>
        <w:jc w:val="right"/>
      </w:pPr>
      <w:r>
        <w:t>...///</w:t>
      </w: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4"/>
      </w:pPr>
    </w:p>
    <w:p>
      <w:pPr>
        <w:ind w:hanging="426" w:left="426"/>
        <w:jc w:val="both"/>
        <w:rPr>
          <w:rStyle w:val="C3"/>
          <w:rFonts w:ascii="Courier New" w:hAnsi="Courier New"/>
          <w:b w:val="1"/>
          <w:u w:val="single"/>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jc w:val="left"/>
        <w:rPr>
          <w:rStyle w:val="C3"/>
        </w:rPr>
      </w:pPr>
    </w:p>
    <w:p>
      <w:pPr>
        <w:pStyle w:val="P11"/>
        <w:jc w:val="left"/>
      </w:pPr>
      <w:r>
        <w:t>...///3.-</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rt.1</w:t>
      </w:r>
      <w:r>
        <w:rPr>
          <w:rStyle w:val="C3"/>
          <w:rFonts w:ascii="Courier New" w:hAnsi="Courier New"/>
          <w:b w:val="1"/>
        </w:rPr>
        <w:t xml:space="preserve">: </w:t>
      </w:r>
      <w:r>
        <w:rPr>
          <w:rStyle w:val="C3"/>
          <w:rFonts w:ascii="Courier New" w:hAnsi="Courier New"/>
          <w:b w:val="1"/>
        </w:rPr>
        <w:t>AUTORIZAR</w:t>
      </w:r>
      <w:r>
        <w:rPr>
          <w:rStyle w:val="C3"/>
          <w:rFonts w:ascii="Courier New" w:hAnsi="Courier New"/>
        </w:rPr>
        <w:t xml:space="preserve"> al Departamento Ejecutivo a suscribir Contrato de Comodato con el Sr. Marcelo Eduardo Laniado, por el lapso de 4 años, la entrega en uso del terreno de 1235 m2, ubicado en calle Avellaneda Nº 555, entre las calles Riglos y Carlos Tejedor, Designación Catastral 1-1-182-8; según la minuta confeccionada por el Sr. Asesor Letrado.-</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EXIMIR</w:t>
      </w:r>
      <w:r>
        <w:rPr>
          <w:rStyle w:val="C3"/>
          <w:rFonts w:ascii="Courier New" w:hAnsi="Courier New"/>
        </w:rPr>
        <w:t xml:space="preserve"> al Sr Marcelo Eduardo Laniado, del pago de la Tasa por Servicio a la Propiedad, sobre el inmueble, Designación Catastral 1-1-182-8, por el periodo Enero del año 2009 a Diciembre del año 2014.- </w:t>
      </w:r>
    </w:p>
    <w:p>
      <w:pPr>
        <w:ind w:hanging="426" w:left="426"/>
        <w:jc w:val="both"/>
        <w:rPr>
          <w:rStyle w:val="C3"/>
          <w:rFonts w:ascii="Courier New" w:hAnsi="Courier New"/>
          <w:b w:val="1"/>
        </w:rPr>
      </w:pPr>
    </w:p>
    <w:p>
      <w:pPr>
        <w:ind w:hanging="426" w:left="426"/>
        <w:jc w:val="both"/>
        <w:rPr>
          <w:rStyle w:val="C3"/>
          <w:rFonts w:ascii="Courier New" w:hAnsi="Courier New"/>
          <w:b w:val="1"/>
          <w:u w:val="single"/>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comuníquese al Departamento Ejecutivo, publíquese en el Boletín Oficial de la ciudad de Alta Gracia, incorpórese al Libro de Ordenanzas y archívese.-</w:t>
      </w: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SIETE DÍAS DEL MES DE DICIEMBRE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40289C9D">
      <w:start w:val="0"/>
      <w:numFmt w:val="bullet"/>
      <w:suff w:val="tab"/>
      <w:lvlText w:val=""/>
      <w:lvlJc w:val="left"/>
      <w:pPr>
        <w:ind w:hanging="360" w:left="927"/>
      </w:pPr>
      <w:rPr>
        <w:rFonts w:ascii="Symbol" w:hAnsi="Symbol"/>
      </w:rPr>
    </w:lvl>
    <w:lvl w:ilvl="1" w:tplc="24F08323">
      <w:start w:val="1"/>
      <w:numFmt w:val="bullet"/>
      <w:suff w:val="tab"/>
      <w:lvlText w:val="o"/>
      <w:lvlJc w:val="left"/>
      <w:pPr>
        <w:ind w:hanging="360" w:left="1647"/>
      </w:pPr>
      <w:rPr>
        <w:rFonts w:ascii="Courier New" w:hAnsi="Courier New"/>
      </w:rPr>
    </w:lvl>
    <w:lvl w:ilvl="2" w:tplc="52C6E280">
      <w:start w:val="1"/>
      <w:numFmt w:val="bullet"/>
      <w:suff w:val="tab"/>
      <w:lvlText w:val=""/>
      <w:lvlJc w:val="left"/>
      <w:pPr>
        <w:ind w:hanging="360" w:left="2367"/>
      </w:pPr>
      <w:rPr>
        <w:rFonts w:ascii="Wingdings" w:hAnsi="Wingdings"/>
      </w:rPr>
    </w:lvl>
    <w:lvl w:ilvl="3" w:tplc="00FC95FA">
      <w:start w:val="1"/>
      <w:numFmt w:val="bullet"/>
      <w:suff w:val="tab"/>
      <w:lvlText w:val=""/>
      <w:lvlJc w:val="left"/>
      <w:pPr>
        <w:ind w:hanging="360" w:left="3087"/>
      </w:pPr>
      <w:rPr>
        <w:rFonts w:ascii="Symbol" w:hAnsi="Symbol"/>
      </w:rPr>
    </w:lvl>
    <w:lvl w:ilvl="4" w:tplc="313A71F8">
      <w:start w:val="1"/>
      <w:numFmt w:val="bullet"/>
      <w:suff w:val="tab"/>
      <w:lvlText w:val="o"/>
      <w:lvlJc w:val="left"/>
      <w:pPr>
        <w:ind w:hanging="360" w:left="3807"/>
      </w:pPr>
      <w:rPr>
        <w:rFonts w:ascii="Courier New" w:hAnsi="Courier New"/>
      </w:rPr>
    </w:lvl>
    <w:lvl w:ilvl="5" w:tplc="08E56A1A">
      <w:start w:val="1"/>
      <w:numFmt w:val="bullet"/>
      <w:suff w:val="tab"/>
      <w:lvlText w:val=""/>
      <w:lvlJc w:val="left"/>
      <w:pPr>
        <w:ind w:hanging="360" w:left="4527"/>
      </w:pPr>
      <w:rPr>
        <w:rFonts w:ascii="Wingdings" w:hAnsi="Wingdings"/>
      </w:rPr>
    </w:lvl>
    <w:lvl w:ilvl="6" w:tplc="429D05C5">
      <w:start w:val="1"/>
      <w:numFmt w:val="bullet"/>
      <w:suff w:val="tab"/>
      <w:lvlText w:val=""/>
      <w:lvlJc w:val="left"/>
      <w:pPr>
        <w:ind w:hanging="360" w:left="5247"/>
      </w:pPr>
      <w:rPr>
        <w:rFonts w:ascii="Symbol" w:hAnsi="Symbol"/>
      </w:rPr>
    </w:lvl>
    <w:lvl w:ilvl="7" w:tplc="66DF887D">
      <w:start w:val="1"/>
      <w:numFmt w:val="bullet"/>
      <w:suff w:val="tab"/>
      <w:lvlText w:val="o"/>
      <w:lvlJc w:val="left"/>
      <w:pPr>
        <w:ind w:hanging="360" w:left="5967"/>
      </w:pPr>
      <w:rPr>
        <w:rFonts w:ascii="Courier New" w:hAnsi="Courier New"/>
      </w:rPr>
    </w:lvl>
    <w:lvl w:ilvl="8" w:tplc="6C017B66">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3F9C69E4">
      <w:start w:val="0"/>
      <w:numFmt w:val="bullet"/>
      <w:suff w:val="tab"/>
      <w:lvlText w:val="-"/>
      <w:lvlJc w:val="left"/>
      <w:pPr>
        <w:ind w:hanging="360" w:left="720"/>
        <w:tabs>
          <w:tab w:val="left" w:pos="720" w:leader="none"/>
        </w:tabs>
      </w:pPr>
      <w:rPr>
        <w:rFonts w:ascii="Times New Roman" w:hAnsi="Times New Roman"/>
      </w:rPr>
    </w:lvl>
    <w:lvl w:ilvl="1" w:tplc="4FD7D795">
      <w:start w:val="1"/>
      <w:numFmt w:val="bullet"/>
      <w:suff w:val="tab"/>
      <w:lvlText w:val="o"/>
      <w:lvlJc w:val="left"/>
      <w:pPr>
        <w:ind w:hanging="360" w:left="1440"/>
        <w:tabs>
          <w:tab w:val="left" w:pos="1440" w:leader="none"/>
        </w:tabs>
      </w:pPr>
      <w:rPr>
        <w:rFonts w:ascii="Courier New" w:hAnsi="Courier New"/>
      </w:rPr>
    </w:lvl>
    <w:lvl w:ilvl="2" w:tplc="631A9FBD">
      <w:start w:val="1"/>
      <w:numFmt w:val="bullet"/>
      <w:suff w:val="tab"/>
      <w:lvlText w:val=""/>
      <w:lvlJc w:val="left"/>
      <w:pPr>
        <w:ind w:hanging="360" w:left="2160"/>
        <w:tabs>
          <w:tab w:val="left" w:pos="2160" w:leader="none"/>
        </w:tabs>
      </w:pPr>
      <w:rPr>
        <w:rFonts w:ascii="Wingdings" w:hAnsi="Wingdings"/>
      </w:rPr>
    </w:lvl>
    <w:lvl w:ilvl="3" w:tplc="2F8A1376">
      <w:start w:val="1"/>
      <w:numFmt w:val="bullet"/>
      <w:suff w:val="tab"/>
      <w:lvlText w:val=""/>
      <w:lvlJc w:val="left"/>
      <w:pPr>
        <w:ind w:hanging="360" w:left="2880"/>
        <w:tabs>
          <w:tab w:val="left" w:pos="2880" w:leader="none"/>
        </w:tabs>
      </w:pPr>
      <w:rPr>
        <w:rFonts w:ascii="Symbol" w:hAnsi="Symbol"/>
      </w:rPr>
    </w:lvl>
    <w:lvl w:ilvl="4" w:tplc="50609C7B">
      <w:start w:val="1"/>
      <w:numFmt w:val="bullet"/>
      <w:suff w:val="tab"/>
      <w:lvlText w:val="o"/>
      <w:lvlJc w:val="left"/>
      <w:pPr>
        <w:ind w:hanging="360" w:left="3600"/>
        <w:tabs>
          <w:tab w:val="left" w:pos="3600" w:leader="none"/>
        </w:tabs>
      </w:pPr>
      <w:rPr>
        <w:rFonts w:ascii="Courier New" w:hAnsi="Courier New"/>
      </w:rPr>
    </w:lvl>
    <w:lvl w:ilvl="5" w:tplc="155B87DB">
      <w:start w:val="1"/>
      <w:numFmt w:val="bullet"/>
      <w:suff w:val="tab"/>
      <w:lvlText w:val=""/>
      <w:lvlJc w:val="left"/>
      <w:pPr>
        <w:ind w:hanging="360" w:left="4320"/>
        <w:tabs>
          <w:tab w:val="left" w:pos="4320" w:leader="none"/>
        </w:tabs>
      </w:pPr>
      <w:rPr>
        <w:rFonts w:ascii="Wingdings" w:hAnsi="Wingdings"/>
      </w:rPr>
    </w:lvl>
    <w:lvl w:ilvl="6" w:tplc="076D4CD6">
      <w:start w:val="1"/>
      <w:numFmt w:val="bullet"/>
      <w:suff w:val="tab"/>
      <w:lvlText w:val=""/>
      <w:lvlJc w:val="left"/>
      <w:pPr>
        <w:ind w:hanging="360" w:left="5040"/>
        <w:tabs>
          <w:tab w:val="left" w:pos="5040" w:leader="none"/>
        </w:tabs>
      </w:pPr>
      <w:rPr>
        <w:rFonts w:ascii="Symbol" w:hAnsi="Symbol"/>
      </w:rPr>
    </w:lvl>
    <w:lvl w:ilvl="7" w:tplc="2E881031">
      <w:start w:val="1"/>
      <w:numFmt w:val="bullet"/>
      <w:suff w:val="tab"/>
      <w:lvlText w:val="o"/>
      <w:lvlJc w:val="left"/>
      <w:pPr>
        <w:ind w:hanging="360" w:left="5760"/>
        <w:tabs>
          <w:tab w:val="left" w:pos="5760" w:leader="none"/>
        </w:tabs>
      </w:pPr>
      <w:rPr>
        <w:rFonts w:ascii="Courier New" w:hAnsi="Courier New"/>
      </w:rPr>
    </w:lvl>
    <w:lvl w:ilvl="8" w:tplc="2245D2F7">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280EA264">
      <w:start w:val="1"/>
      <w:numFmt w:val="bullet"/>
      <w:suff w:val="tab"/>
      <w:lvlText w:val=""/>
      <w:lvlJc w:val="left"/>
      <w:pPr>
        <w:ind w:hanging="360" w:left="720"/>
        <w:tabs>
          <w:tab w:val="left" w:pos="720" w:leader="none"/>
        </w:tabs>
      </w:pPr>
      <w:rPr>
        <w:rFonts w:ascii="Symbol" w:hAnsi="Symbol"/>
      </w:rPr>
    </w:lvl>
    <w:lvl w:ilvl="1" w:tplc="6FB57847">
      <w:start w:val="1"/>
      <w:numFmt w:val="bullet"/>
      <w:suff w:val="tab"/>
      <w:lvlText w:val="o"/>
      <w:lvlJc w:val="left"/>
      <w:pPr>
        <w:ind w:hanging="360" w:left="1440"/>
        <w:tabs>
          <w:tab w:val="left" w:pos="1440" w:leader="none"/>
        </w:tabs>
      </w:pPr>
      <w:rPr>
        <w:rFonts w:ascii="Courier New" w:hAnsi="Courier New"/>
      </w:rPr>
    </w:lvl>
    <w:lvl w:ilvl="2" w:tplc="31EA7B08">
      <w:start w:val="1"/>
      <w:numFmt w:val="bullet"/>
      <w:suff w:val="tab"/>
      <w:lvlText w:val=""/>
      <w:lvlJc w:val="left"/>
      <w:pPr>
        <w:ind w:hanging="360" w:left="2160"/>
        <w:tabs>
          <w:tab w:val="left" w:pos="2160" w:leader="none"/>
        </w:tabs>
      </w:pPr>
      <w:rPr>
        <w:rFonts w:ascii="Wingdings" w:hAnsi="Wingdings"/>
      </w:rPr>
    </w:lvl>
    <w:lvl w:ilvl="3" w:tplc="3989C990">
      <w:start w:val="1"/>
      <w:numFmt w:val="bullet"/>
      <w:suff w:val="tab"/>
      <w:lvlText w:val=""/>
      <w:lvlJc w:val="left"/>
      <w:pPr>
        <w:ind w:hanging="360" w:left="2880"/>
        <w:tabs>
          <w:tab w:val="left" w:pos="2880" w:leader="none"/>
        </w:tabs>
      </w:pPr>
      <w:rPr>
        <w:rFonts w:ascii="Symbol" w:hAnsi="Symbol"/>
      </w:rPr>
    </w:lvl>
    <w:lvl w:ilvl="4" w:tplc="3D3062F3">
      <w:start w:val="1"/>
      <w:numFmt w:val="bullet"/>
      <w:suff w:val="tab"/>
      <w:lvlText w:val="o"/>
      <w:lvlJc w:val="left"/>
      <w:pPr>
        <w:ind w:hanging="360" w:left="3600"/>
        <w:tabs>
          <w:tab w:val="left" w:pos="3600" w:leader="none"/>
        </w:tabs>
      </w:pPr>
      <w:rPr>
        <w:rFonts w:ascii="Courier New" w:hAnsi="Courier New"/>
      </w:rPr>
    </w:lvl>
    <w:lvl w:ilvl="5" w:tplc="00631862">
      <w:start w:val="1"/>
      <w:numFmt w:val="bullet"/>
      <w:suff w:val="tab"/>
      <w:lvlText w:val=""/>
      <w:lvlJc w:val="left"/>
      <w:pPr>
        <w:ind w:hanging="360" w:left="4320"/>
        <w:tabs>
          <w:tab w:val="left" w:pos="4320" w:leader="none"/>
        </w:tabs>
      </w:pPr>
      <w:rPr>
        <w:rFonts w:ascii="Wingdings" w:hAnsi="Wingdings"/>
      </w:rPr>
    </w:lvl>
    <w:lvl w:ilvl="6" w:tplc="2E2C8D60">
      <w:start w:val="1"/>
      <w:numFmt w:val="bullet"/>
      <w:suff w:val="tab"/>
      <w:lvlText w:val=""/>
      <w:lvlJc w:val="left"/>
      <w:pPr>
        <w:ind w:hanging="360" w:left="5040"/>
        <w:tabs>
          <w:tab w:val="left" w:pos="5040" w:leader="none"/>
        </w:tabs>
      </w:pPr>
      <w:rPr>
        <w:rFonts w:ascii="Symbol" w:hAnsi="Symbol"/>
      </w:rPr>
    </w:lvl>
    <w:lvl w:ilvl="7" w:tplc="3176557A">
      <w:start w:val="1"/>
      <w:numFmt w:val="bullet"/>
      <w:suff w:val="tab"/>
      <w:lvlText w:val="o"/>
      <w:lvlJc w:val="left"/>
      <w:pPr>
        <w:ind w:hanging="360" w:left="5760"/>
        <w:tabs>
          <w:tab w:val="left" w:pos="5760" w:leader="none"/>
        </w:tabs>
      </w:pPr>
      <w:rPr>
        <w:rFonts w:ascii="Courier New" w:hAnsi="Courier New"/>
      </w:rPr>
    </w:lvl>
    <w:lvl w:ilvl="8" w:tplc="61B95AF9">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50089C31">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2010-12-22T12:41:00Z</dcterms:created>
  <cp:lastModifiedBy>Ethan Puglia</cp:lastModifiedBy>
  <cp:lastPrinted>2010-12-09T10:06:00Z</cp:lastPrinted>
  <dcterms:modified xsi:type="dcterms:W3CDTF">2019-03-28T17:34:27Z</dcterms:modified>
  <cp:revision>7</cp:revision>
  <dc:title>PROYECTO DE ORDENANZA VIOLENCIA FAMILIAR</dc:title>
</cp:coreProperties>
</file>