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B4AB885" Type="http://schemas.openxmlformats.org/officeDocument/2006/relationships/officeDocument" Target="/word/document.xml" /><Relationship Id="coreR1B4AB885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8807</w:t>
      </w:r>
    </w:p>
    <w:p>
      <w:pPr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escala salarial de los trabajadores municipales;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el incremento generalizado y sostenido de los precios que afecta a la economía del país genera una disminución en el poder de compra de los asalariados en general, y de los trabajadores del Estado Municipal de la ciudad de Alta Gracia, en particular;</w:t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esta desvalorización de la moneda causa un mayor impacto en quienes dependen de ingresos fijos y no pueden acomodar su situación al nivel general de precios de la economía de manera inmediata, como es el caso de los trabajadores y también del Municipio;</w:t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se deberán preservar los derechos de los trabajadores, sin comprometer el equilibrio presupuestario y financiero del Estado Municipal;</w:t>
      </w: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5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el Gobierno Municipal nunca negó la posibilidad de mejora en los salarios de los trabajadores, pero sin descuidar su obligación muy importante e ineludible, que es responder ante la ciudadanía de Alta Gracia prestando los servicios por los cuales ésta tributa;</w:t>
      </w:r>
    </w:p>
    <w:p>
      <w:pPr>
        <w:pStyle w:val="P16"/>
        <w:spacing w:lineRule="exact" w:line="340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ab/>
      </w:r>
    </w:p>
    <w:p>
      <w:pPr>
        <w:pStyle w:val="P16"/>
        <w:ind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 xml:space="preserve">Que siguiendo esta tesitura se arribó a un acuerdo con el SI.TRA.M.A.G. con el fin de incorporar un incremento salarial </w:t>
      </w:r>
      <w:r>
        <w:rPr>
          <w:rStyle w:val="C3"/>
          <w:rFonts w:ascii="Courier New" w:hAnsi="Courier New"/>
          <w:b w:val="0"/>
          <w:sz w:val="24"/>
        </w:rPr>
        <w:t xml:space="preserve">al sueldo básico de todo el personal comprendido en la Ordenanza Nº 2147/89 y Decreto </w:t>
      </w:r>
      <w:r>
        <w:rPr>
          <w:rStyle w:val="C3"/>
          <w:rFonts w:ascii="Courier New" w:hAnsi="Courier New"/>
          <w:b w:val="0"/>
          <w:sz w:val="24"/>
        </w:rPr>
        <w:t xml:space="preserve">Nº </w:t>
      </w:r>
      <w:r>
        <w:rPr>
          <w:rStyle w:val="C3"/>
          <w:rFonts w:ascii="Courier New" w:hAnsi="Courier New"/>
          <w:b w:val="0"/>
          <w:sz w:val="24"/>
        </w:rPr>
        <w:t>208/91 y sus modificatorias “Estatuto y Reglamento del Empleado Municipal”</w:t>
      </w:r>
      <w:r>
        <w:rPr>
          <w:rStyle w:val="C3"/>
          <w:rFonts w:ascii="Courier New" w:hAnsi="Courier New"/>
          <w:b w:val="0"/>
          <w:sz w:val="24"/>
        </w:rPr>
        <w:t>;</w:t>
      </w:r>
    </w:p>
    <w:p>
      <w:pPr>
        <w:pStyle w:val="P16"/>
        <w:ind w:left="426"/>
        <w:jc w:val="right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</w:t>
      </w:r>
    </w:p>
    <w:p>
      <w:pPr>
        <w:pStyle w:val="P16"/>
        <w:ind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6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...///2.-</w:t>
      </w:r>
    </w:p>
    <w:p>
      <w:pPr>
        <w:pStyle w:val="P16"/>
        <w:ind w:left="426"/>
        <w:jc w:val="right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jc w:val="both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426"/>
        <w:jc w:val="both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Que se hace necesario generar un efecto inmediato en los ingresos de bolsillo que perciben los trabajadores de la Municipalidad de la ciudad de Alta Gracia.</w:t>
      </w:r>
    </w:p>
    <w:p>
      <w:pPr>
        <w:pStyle w:val="P11"/>
        <w:ind w:left="426"/>
        <w:rPr>
          <w:rStyle w:val="C3"/>
          <w:b w:val="1"/>
        </w:rPr>
      </w:pPr>
    </w:p>
    <w:p>
      <w:pPr>
        <w:pStyle w:val="P11"/>
        <w:ind w:left="426"/>
      </w:pPr>
      <w:r>
        <w:t>Que en vista de ello, esta Administración Municipal considera apropiado otorgar como adelanto una suma fija de PESOS CUATROCIENTOS ($400,oo) a partir del mes de Enero de 2011, a todo el personal bajo el ámbito de aplicación de la Ordenanza Nº 2147/89 y Decreto Nº 208/91 y sus modificatorias “Estatuto y Reglamento del Empleado Municipal”;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Proyecto de Ordenanza por la Totalidad de los Concejales presentes, se resuelve por unanimidad su aprobación en Sesión Extraordinaria del día 22 de Diciembre de 2010.-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pStyle w:val="P11"/>
        <w:jc w:val="lef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pStyle w:val="P4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FACÚLTASE</w:t>
      </w:r>
      <w:r>
        <w:rPr>
          <w:rStyle w:val="C3"/>
          <w:rFonts w:ascii="Courier New" w:hAnsi="Courier New"/>
        </w:rPr>
        <w:t xml:space="preserve"> al Departamento Ejecutivo a otorgar como adelanto a cuenta de incremento salarial la suma fija de PESOS CUATROCIENTOS ($400,oo) a partir del mes de Enero de 2011, a todo el personal bajo el ámbito de aplicación de la Ordenanza Nº 2147/89 y Decreto Nº 208/91 y sus modificatorias “Estatuto y Reglamento del Empleado Municipal”.-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6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0"/>
          <w:sz w:val="24"/>
        </w:rPr>
        <w:t>...///3.-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</w:t>
      </w:r>
      <w:r>
        <w:rPr>
          <w:rStyle w:val="C3"/>
          <w:rFonts w:ascii="Courier New" w:hAnsi="Courier New"/>
        </w:rPr>
        <w:t>, comuníquese al Departamento Ejecutivo,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VEINTIDÓS DÍAS DEL MES DE DICIEMBRE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47B892E2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56956D4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C6A5CAE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D88575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606910F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55BFB95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04D0E6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3BBDD6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520566D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3647BCEF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577E0C1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9C5FAEF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CD33A5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0B5ECC1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AE1AD9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42ED6D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78449E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99F1DA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04EE3BEC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3223C8C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1159B8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7A4C21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5A0B69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CD5C9E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11A9246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DAC7E6D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3D6B93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5A82C42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2010-12-23T11:12:00Z</dcterms:created>
  <cp:lastModifiedBy>Ethan Puglia</cp:lastModifiedBy>
  <cp:lastPrinted>2010-12-23T11:38:00Z</cp:lastPrinted>
  <dcterms:modified xsi:type="dcterms:W3CDTF">2019-03-28T17:34:27Z</dcterms:modified>
  <cp:revision>7</cp:revision>
  <dc:title>PROYECTO DE ORDENANZA VIOLENCIA FAMILIAR</dc:title>
</cp:coreProperties>
</file>