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31C7643" Type="http://schemas.openxmlformats.org/officeDocument/2006/relationships/officeDocument" Target="/word/document.xml" /><Relationship Id="coreR531C764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8832</w:t>
      </w:r>
    </w:p>
    <w:p/>
    <w:p/>
    <w:p>
      <w:pPr>
        <w:ind w:hanging="426" w:left="426"/>
        <w:jc w:val="both"/>
        <w:rPr>
          <w:rStyle w:val="C3"/>
          <w:rFonts w:ascii="Courier New" w:hAnsi="Courier New"/>
        </w:rPr>
      </w:pPr>
      <w:r>
        <w:rPr>
          <w:rStyle w:val="C3"/>
          <w:rFonts w:ascii="Courier New" w:hAnsi="Courier New"/>
        </w:rPr>
        <w:t xml:space="preserve">Visto: La Ordenanza Nº 8783;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spacing w:after="120"/>
        <w:ind w:left="426"/>
        <w:jc w:val="both"/>
        <w:rPr>
          <w:rStyle w:val="C3"/>
          <w:rFonts w:ascii="Courier New" w:hAnsi="Courier New"/>
        </w:rPr>
      </w:pPr>
      <w:r>
        <w:rPr>
          <w:rStyle w:val="C3"/>
          <w:rFonts w:ascii="Courier New" w:hAnsi="Courier New"/>
        </w:rPr>
        <w:t xml:space="preserve">Que a través del mencionado instrumento legislativo se sancionó el régimen tarifario para el año 2011; </w:t>
      </w:r>
    </w:p>
    <w:p>
      <w:pPr>
        <w:spacing w:after="120"/>
        <w:ind w:left="426"/>
        <w:jc w:val="both"/>
        <w:rPr>
          <w:rStyle w:val="C3"/>
          <w:rFonts w:ascii="Courier New" w:hAnsi="Courier New"/>
        </w:rPr>
      </w:pPr>
      <w:r>
        <w:rPr>
          <w:rStyle w:val="C3"/>
          <w:rFonts w:ascii="Courier New" w:hAnsi="Courier New"/>
        </w:rPr>
        <w:t>Que es necesario, oportuno y conveniente efectuar las pertinentes modificaciones a los fines de tornar eficaz dicha Ordenanza;</w:t>
      </w:r>
    </w:p>
    <w:p>
      <w:pPr>
        <w:ind w:left="426"/>
        <w:jc w:val="both"/>
        <w:rPr>
          <w:rStyle w:val="C3"/>
          <w:rFonts w:ascii="Courier New" w:hAnsi="Courier New"/>
        </w:rPr>
      </w:pPr>
      <w:r>
        <w:rPr>
          <w:rStyle w:val="C3"/>
          <w:rFonts w:ascii="Courier New" w:hAnsi="Courier New"/>
        </w:rPr>
        <w:t>Que analizada la Ordenanza de referencia por la Comisión de Hacienda, la misma emite despacho modificando la misma, aprobado por mayoría en Sesión Ordinaria del día 23 de Marzo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ind w:hanging="426" w:left="426"/>
      </w:pPr>
      <w:r>
        <w:rPr>
          <w:rStyle w:val="C3"/>
          <w:b w:val="1"/>
          <w:u w:val="single"/>
        </w:rPr>
        <w:t>Art.</w:t>
      </w:r>
      <w:r>
        <w:rPr>
          <w:rStyle w:val="C3"/>
          <w:b w:val="1"/>
          <w:u w:val="single"/>
        </w:rPr>
        <w:t>1</w:t>
      </w:r>
      <w:r>
        <w:rPr>
          <w:rStyle w:val="C3"/>
          <w:b w:val="1"/>
        </w:rPr>
        <w:t xml:space="preserve">: </w:t>
      </w:r>
      <w:r>
        <w:rPr>
          <w:rStyle w:val="C3"/>
          <w:b w:val="1"/>
        </w:rPr>
        <w:t>MODIFICASE</w:t>
      </w:r>
      <w:r>
        <w:rPr>
          <w:rStyle w:val="C3"/>
          <w:b w:val="1"/>
        </w:rPr>
        <w:t xml:space="preserve"> </w:t>
      </w:r>
      <w:r>
        <w:t>los inc.2, 3, 6 y 7 del Art.11º de la Ordenanza Nº 8783, el cual quedará redactado de la siguiente manera:</w:t>
      </w:r>
    </w:p>
    <w:p>
      <w:pPr>
        <w:tabs>
          <w:tab w:val="left" w:pos="2796" w:leader="none"/>
        </w:tabs>
        <w:spacing w:after="120"/>
        <w:ind w:left="1200"/>
        <w:jc w:val="both"/>
        <w:rPr>
          <w:rStyle w:val="C3"/>
          <w:rFonts w:ascii="Courier New" w:hAnsi="Courier New"/>
        </w:rPr>
      </w:pPr>
    </w:p>
    <w:p>
      <w:pPr>
        <w:tabs>
          <w:tab w:val="left" w:pos="142" w:leader="none"/>
        </w:tabs>
        <w:ind w:hanging="284" w:left="426"/>
        <w:jc w:val="both"/>
        <w:rPr>
          <w:rStyle w:val="C3"/>
          <w:rFonts w:ascii="Courier New" w:hAnsi="Courier New"/>
        </w:rPr>
      </w:pPr>
      <w:r>
        <w:rPr>
          <w:rStyle w:val="C3"/>
          <w:rFonts w:ascii="Courier New" w:hAnsi="Courier New"/>
        </w:rPr>
        <w:t>2- Espacio para paradas de emergencias de establecimientos donde se asisten enfermos, por mes y por espacio (1 vehículo) de frente reservado, PESOS TREINTA............................................ $30.</w:t>
      </w:r>
    </w:p>
    <w:p>
      <w:pPr>
        <w:tabs>
          <w:tab w:val="left" w:pos="851" w:leader="none"/>
        </w:tabs>
        <w:ind w:hanging="426" w:left="426"/>
        <w:jc w:val="both"/>
        <w:rPr>
          <w:rStyle w:val="C3"/>
          <w:rFonts w:ascii="Courier New" w:hAnsi="Courier New"/>
        </w:rPr>
      </w:pPr>
      <w:r>
        <w:rPr>
          <w:rStyle w:val="C3"/>
          <w:rFonts w:ascii="Courier New" w:hAnsi="Courier New"/>
        </w:rPr>
        <w:t xml:space="preserve"> 3- Espacio para carga y descarga de pasajeros en hoteles y moteles por mes y por espacio (1 vehículo) de frente reservado, PESOS TREINTA........................... $30.</w:t>
      </w:r>
    </w:p>
    <w:p>
      <w:pPr>
        <w:tabs>
          <w:tab w:val="left" w:pos="142" w:leader="none"/>
        </w:tabs>
        <w:ind w:hanging="426" w:left="426"/>
        <w:jc w:val="both"/>
        <w:rPr>
          <w:rStyle w:val="C3"/>
          <w:rFonts w:ascii="Courier New" w:hAnsi="Courier New"/>
        </w:rPr>
      </w:pPr>
      <w:r>
        <w:rPr>
          <w:rStyle w:val="C3"/>
          <w:rFonts w:ascii="Courier New" w:hAnsi="Courier New"/>
        </w:rPr>
        <w:t xml:space="preserve"> 6- Espacio de estacionamiento medido y controlado dentro del Ejido Municipal por hora y por espacio (un vehículo) PESOS DOS.........................................$2,00.</w:t>
      </w:r>
    </w:p>
    <w:p>
      <w:pPr>
        <w:numPr>
          <w:ilvl w:val="0"/>
          <w:numId w:val="37"/>
        </w:numPr>
        <w:tabs>
          <w:tab w:val="left" w:pos="567" w:leader="none"/>
        </w:tabs>
        <w:ind w:hanging="284" w:left="426"/>
        <w:jc w:val="both"/>
        <w:rPr>
          <w:rStyle w:val="C3"/>
          <w:rFonts w:ascii="Courier New" w:hAnsi="Courier New"/>
        </w:rPr>
      </w:pPr>
      <w:r>
        <w:rPr>
          <w:rStyle w:val="C3"/>
          <w:rFonts w:ascii="Courier New" w:hAnsi="Courier New"/>
        </w:rPr>
        <w:t>Espacio de estacionamiento medido y controlado dentro del Ejido Municipal por hora y por espacio (moto vehículo) PESOS UNO...............................$1,00.</w:t>
      </w:r>
    </w:p>
    <w:p>
      <w:pPr>
        <w:pStyle w:val="P28"/>
        <w:ind w:hanging="426" w:left="426"/>
        <w:jc w:val="right"/>
        <w:rPr>
          <w:rStyle w:val="C3"/>
          <w:rFonts w:ascii="Courier New" w:hAnsi="Courier New"/>
        </w:rPr>
      </w:pPr>
      <w:r>
        <w:rPr>
          <w:rStyle w:val="C3"/>
          <w:rFonts w:ascii="Courier New" w:hAnsi="Courier New"/>
        </w:rPr>
        <w:t>...///</w:t>
      </w:r>
    </w:p>
    <w:p>
      <w:pPr>
        <w:pStyle w:val="P28"/>
        <w:ind w:hanging="426" w:left="426"/>
        <w:jc w:val="right"/>
        <w:rPr>
          <w:rStyle w:val="C3"/>
          <w:rFonts w:ascii="Courier New" w:hAnsi="Courier New"/>
        </w:rPr>
      </w:pPr>
    </w:p>
    <w:p>
      <w:pPr>
        <w:pStyle w:val="P28"/>
        <w:ind w:hanging="426" w:left="426"/>
        <w:jc w:val="right"/>
        <w:rPr>
          <w:rStyle w:val="C3"/>
          <w:rFonts w:ascii="Courier New" w:hAnsi="Courier New"/>
        </w:rPr>
      </w:pPr>
    </w:p>
    <w:p>
      <w:pPr>
        <w:pStyle w:val="P28"/>
        <w:ind w:hanging="426" w:left="426"/>
        <w:jc w:val="right"/>
        <w:rPr>
          <w:rStyle w:val="C3"/>
          <w:rFonts w:ascii="Courier New" w:hAnsi="Courier New"/>
        </w:rPr>
      </w:pPr>
    </w:p>
    <w:p>
      <w:pPr>
        <w:pStyle w:val="P28"/>
        <w:ind w:hanging="426" w:left="426"/>
        <w:jc w:val="right"/>
        <w:rPr>
          <w:rStyle w:val="C3"/>
          <w:rFonts w:ascii="Courier New" w:hAnsi="Courier New"/>
        </w:rPr>
      </w:pPr>
    </w:p>
    <w:p>
      <w:pPr>
        <w:pStyle w:val="P28"/>
        <w:ind w:hanging="426" w:left="426"/>
        <w:jc w:val="right"/>
        <w:rPr>
          <w:rStyle w:val="C3"/>
          <w:rFonts w:ascii="Courier New" w:hAnsi="Courier New"/>
        </w:rPr>
      </w:pPr>
    </w:p>
    <w:p>
      <w:pPr>
        <w:pStyle w:val="P28"/>
        <w:ind w:hanging="426" w:left="426"/>
        <w:jc w:val="right"/>
        <w:rPr>
          <w:rStyle w:val="C3"/>
          <w:rFonts w:ascii="Courier New" w:hAnsi="Courier New"/>
        </w:rPr>
      </w:pPr>
    </w:p>
    <w:p>
      <w:pPr>
        <w:pStyle w:val="P28"/>
        <w:ind w:left="0"/>
        <w:rPr>
          <w:rStyle w:val="C3"/>
          <w:rFonts w:ascii="Courier New" w:hAnsi="Courier New"/>
        </w:rPr>
      </w:pPr>
    </w:p>
    <w:p>
      <w:pPr>
        <w:pStyle w:val="P28"/>
        <w:ind w:left="0"/>
        <w:rPr>
          <w:rStyle w:val="C3"/>
          <w:rFonts w:ascii="Courier New" w:hAnsi="Courier New"/>
        </w:rPr>
      </w:pPr>
    </w:p>
    <w:p>
      <w:pPr>
        <w:pStyle w:val="P28"/>
        <w:ind w:left="0"/>
        <w:rPr>
          <w:rStyle w:val="C3"/>
          <w:rFonts w:ascii="Courier New" w:hAnsi="Courier New"/>
        </w:rPr>
      </w:pPr>
      <w:r>
        <w:rPr>
          <w:rStyle w:val="C3"/>
          <w:rFonts w:ascii="Courier New" w:hAnsi="Courier New"/>
        </w:rPr>
        <w:t>...///2.-</w:t>
      </w:r>
    </w:p>
    <w:p>
      <w:pPr>
        <w:pStyle w:val="P28"/>
        <w:ind w:hanging="426" w:left="426"/>
        <w:jc w:val="right"/>
        <w:rPr>
          <w:rStyle w:val="C3"/>
          <w:rFonts w:ascii="Courier New" w:hAnsi="Courier New"/>
        </w:rPr>
      </w:pPr>
    </w:p>
    <w:p>
      <w:pPr>
        <w:pStyle w:val="P15"/>
        <w:tabs>
          <w:tab w:val="left" w:pos="851" w:leader="none"/>
          <w:tab w:val="clear" w:pos="4252" w:leader="none"/>
          <w:tab w:val="clear" w:pos="8504"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Modificar el Inc.3º del Art.12º, el cual quedará   redactado de la siguiente manera:</w:t>
      </w:r>
    </w:p>
    <w:p>
      <w:pPr>
        <w:pStyle w:val="P15"/>
        <w:tabs>
          <w:tab w:val="left" w:pos="851" w:leader="none"/>
          <w:tab w:val="clear" w:pos="4252" w:leader="none"/>
          <w:tab w:val="clear" w:pos="8504" w:leader="none"/>
        </w:tabs>
        <w:ind w:left="991"/>
        <w:jc w:val="both"/>
        <w:rPr>
          <w:rStyle w:val="C3"/>
          <w:rFonts w:ascii="Courier New" w:hAnsi="Courier New"/>
        </w:rPr>
      </w:pPr>
      <w:r>
        <w:rPr>
          <w:rStyle w:val="C3"/>
          <w:rFonts w:ascii="Courier New" w:hAnsi="Courier New"/>
        </w:rPr>
        <w:t xml:space="preserve">3- a) Reparación de vereda construida con pavimento endurecido tipo “Bomanite” (ej. veredas  calle España), se abonará por metro cuadrado la suma de PESOS CIENTO CINCO..........................$105,00.</w:t>
      </w:r>
    </w:p>
    <w:p>
      <w:pPr>
        <w:pStyle w:val="P15"/>
        <w:tabs>
          <w:tab w:val="left" w:pos="935" w:leader="none"/>
          <w:tab w:val="clear" w:pos="4252" w:leader="none"/>
          <w:tab w:val="clear" w:pos="8504" w:leader="none"/>
        </w:tabs>
        <w:ind w:hanging="226" w:left="935"/>
        <w:jc w:val="both"/>
        <w:rPr>
          <w:rStyle w:val="C3"/>
          <w:rFonts w:ascii="Courier New" w:hAnsi="Courier New"/>
        </w:rPr>
      </w:pPr>
      <w:r>
        <w:rPr>
          <w:rStyle w:val="C3"/>
          <w:rFonts w:ascii="Courier New" w:hAnsi="Courier New"/>
        </w:rPr>
        <w:tab/>
        <w:tab/>
        <w:t>b) Reparación de vereda construida con otro tipo de material se abonará por metro cuadrado la suma de PESOS CIEN..................................$100,00.</w:t>
      </w:r>
    </w:p>
    <w:p>
      <w:pPr>
        <w:pStyle w:val="P28"/>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VEINTITRÉS DÍAS DEL MES DE MARZO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8D4CFC2">
      <w:start w:val="0"/>
      <w:numFmt w:val="bullet"/>
      <w:suff w:val="tab"/>
      <w:lvlText w:val=""/>
      <w:lvlJc w:val="left"/>
      <w:pPr>
        <w:ind w:hanging="360" w:left="927"/>
      </w:pPr>
      <w:rPr>
        <w:rFonts w:ascii="Symbol" w:hAnsi="Symbol"/>
      </w:rPr>
    </w:lvl>
    <w:lvl w:ilvl="1" w:tplc="3237657D">
      <w:start w:val="1"/>
      <w:numFmt w:val="bullet"/>
      <w:suff w:val="tab"/>
      <w:lvlText w:val="o"/>
      <w:lvlJc w:val="left"/>
      <w:pPr>
        <w:ind w:hanging="360" w:left="1647"/>
      </w:pPr>
      <w:rPr>
        <w:rFonts w:ascii="Courier New" w:hAnsi="Courier New"/>
      </w:rPr>
    </w:lvl>
    <w:lvl w:ilvl="2" w:tplc="0631903F">
      <w:start w:val="1"/>
      <w:numFmt w:val="bullet"/>
      <w:suff w:val="tab"/>
      <w:lvlText w:val=""/>
      <w:lvlJc w:val="left"/>
      <w:pPr>
        <w:ind w:hanging="360" w:left="2367"/>
      </w:pPr>
      <w:rPr>
        <w:rFonts w:ascii="Wingdings" w:hAnsi="Wingdings"/>
      </w:rPr>
    </w:lvl>
    <w:lvl w:ilvl="3" w:tplc="7433E770">
      <w:start w:val="1"/>
      <w:numFmt w:val="bullet"/>
      <w:suff w:val="tab"/>
      <w:lvlText w:val=""/>
      <w:lvlJc w:val="left"/>
      <w:pPr>
        <w:ind w:hanging="360" w:left="3087"/>
      </w:pPr>
      <w:rPr>
        <w:rFonts w:ascii="Symbol" w:hAnsi="Symbol"/>
      </w:rPr>
    </w:lvl>
    <w:lvl w:ilvl="4" w:tplc="4BEF4244">
      <w:start w:val="1"/>
      <w:numFmt w:val="bullet"/>
      <w:suff w:val="tab"/>
      <w:lvlText w:val="o"/>
      <w:lvlJc w:val="left"/>
      <w:pPr>
        <w:ind w:hanging="360" w:left="3807"/>
      </w:pPr>
      <w:rPr>
        <w:rFonts w:ascii="Courier New" w:hAnsi="Courier New"/>
      </w:rPr>
    </w:lvl>
    <w:lvl w:ilvl="5" w:tplc="57994253">
      <w:start w:val="1"/>
      <w:numFmt w:val="bullet"/>
      <w:suff w:val="tab"/>
      <w:lvlText w:val=""/>
      <w:lvlJc w:val="left"/>
      <w:pPr>
        <w:ind w:hanging="360" w:left="4527"/>
      </w:pPr>
      <w:rPr>
        <w:rFonts w:ascii="Wingdings" w:hAnsi="Wingdings"/>
      </w:rPr>
    </w:lvl>
    <w:lvl w:ilvl="6" w:tplc="2750EFBB">
      <w:start w:val="1"/>
      <w:numFmt w:val="bullet"/>
      <w:suff w:val="tab"/>
      <w:lvlText w:val=""/>
      <w:lvlJc w:val="left"/>
      <w:pPr>
        <w:ind w:hanging="360" w:left="5247"/>
      </w:pPr>
      <w:rPr>
        <w:rFonts w:ascii="Symbol" w:hAnsi="Symbol"/>
      </w:rPr>
    </w:lvl>
    <w:lvl w:ilvl="7" w:tplc="5B137A75">
      <w:start w:val="1"/>
      <w:numFmt w:val="bullet"/>
      <w:suff w:val="tab"/>
      <w:lvlText w:val="o"/>
      <w:lvlJc w:val="left"/>
      <w:pPr>
        <w:ind w:hanging="360" w:left="5967"/>
      </w:pPr>
      <w:rPr>
        <w:rFonts w:ascii="Courier New" w:hAnsi="Courier New"/>
      </w:rPr>
    </w:lvl>
    <w:lvl w:ilvl="8" w:tplc="61B37228">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3ECEB612">
      <w:start w:val="0"/>
      <w:numFmt w:val="bullet"/>
      <w:suff w:val="tab"/>
      <w:lvlText w:val="-"/>
      <w:lvlJc w:val="left"/>
      <w:pPr>
        <w:ind w:hanging="360" w:left="720"/>
        <w:tabs>
          <w:tab w:val="left" w:pos="720" w:leader="none"/>
        </w:tabs>
      </w:pPr>
      <w:rPr>
        <w:rFonts w:ascii="Times New Roman" w:hAnsi="Times New Roman"/>
      </w:rPr>
    </w:lvl>
    <w:lvl w:ilvl="1" w:tplc="0C7631DC">
      <w:start w:val="1"/>
      <w:numFmt w:val="bullet"/>
      <w:suff w:val="tab"/>
      <w:lvlText w:val="o"/>
      <w:lvlJc w:val="left"/>
      <w:pPr>
        <w:ind w:hanging="360" w:left="1440"/>
        <w:tabs>
          <w:tab w:val="left" w:pos="1440" w:leader="none"/>
        </w:tabs>
      </w:pPr>
      <w:rPr>
        <w:rFonts w:ascii="Courier New" w:hAnsi="Courier New"/>
      </w:rPr>
    </w:lvl>
    <w:lvl w:ilvl="2" w:tplc="5AFE004E">
      <w:start w:val="1"/>
      <w:numFmt w:val="bullet"/>
      <w:suff w:val="tab"/>
      <w:lvlText w:val=""/>
      <w:lvlJc w:val="left"/>
      <w:pPr>
        <w:ind w:hanging="360" w:left="2160"/>
        <w:tabs>
          <w:tab w:val="left" w:pos="2160" w:leader="none"/>
        </w:tabs>
      </w:pPr>
      <w:rPr>
        <w:rFonts w:ascii="Wingdings" w:hAnsi="Wingdings"/>
      </w:rPr>
    </w:lvl>
    <w:lvl w:ilvl="3" w:tplc="597B6021">
      <w:start w:val="1"/>
      <w:numFmt w:val="bullet"/>
      <w:suff w:val="tab"/>
      <w:lvlText w:val=""/>
      <w:lvlJc w:val="left"/>
      <w:pPr>
        <w:ind w:hanging="360" w:left="2880"/>
        <w:tabs>
          <w:tab w:val="left" w:pos="2880" w:leader="none"/>
        </w:tabs>
      </w:pPr>
      <w:rPr>
        <w:rFonts w:ascii="Symbol" w:hAnsi="Symbol"/>
      </w:rPr>
    </w:lvl>
    <w:lvl w:ilvl="4" w:tplc="3CBBD7DE">
      <w:start w:val="1"/>
      <w:numFmt w:val="bullet"/>
      <w:suff w:val="tab"/>
      <w:lvlText w:val="o"/>
      <w:lvlJc w:val="left"/>
      <w:pPr>
        <w:ind w:hanging="360" w:left="3600"/>
        <w:tabs>
          <w:tab w:val="left" w:pos="3600" w:leader="none"/>
        </w:tabs>
      </w:pPr>
      <w:rPr>
        <w:rFonts w:ascii="Courier New" w:hAnsi="Courier New"/>
      </w:rPr>
    </w:lvl>
    <w:lvl w:ilvl="5" w:tplc="5A783F18">
      <w:start w:val="1"/>
      <w:numFmt w:val="bullet"/>
      <w:suff w:val="tab"/>
      <w:lvlText w:val=""/>
      <w:lvlJc w:val="left"/>
      <w:pPr>
        <w:ind w:hanging="360" w:left="4320"/>
        <w:tabs>
          <w:tab w:val="left" w:pos="4320" w:leader="none"/>
        </w:tabs>
      </w:pPr>
      <w:rPr>
        <w:rFonts w:ascii="Wingdings" w:hAnsi="Wingdings"/>
      </w:rPr>
    </w:lvl>
    <w:lvl w:ilvl="6" w:tplc="09039EC6">
      <w:start w:val="1"/>
      <w:numFmt w:val="bullet"/>
      <w:suff w:val="tab"/>
      <w:lvlText w:val=""/>
      <w:lvlJc w:val="left"/>
      <w:pPr>
        <w:ind w:hanging="360" w:left="5040"/>
        <w:tabs>
          <w:tab w:val="left" w:pos="5040" w:leader="none"/>
        </w:tabs>
      </w:pPr>
      <w:rPr>
        <w:rFonts w:ascii="Symbol" w:hAnsi="Symbol"/>
      </w:rPr>
    </w:lvl>
    <w:lvl w:ilvl="7" w:tplc="3BDA4235">
      <w:start w:val="1"/>
      <w:numFmt w:val="bullet"/>
      <w:suff w:val="tab"/>
      <w:lvlText w:val="o"/>
      <w:lvlJc w:val="left"/>
      <w:pPr>
        <w:ind w:hanging="360" w:left="5760"/>
        <w:tabs>
          <w:tab w:val="left" w:pos="5760" w:leader="none"/>
        </w:tabs>
      </w:pPr>
      <w:rPr>
        <w:rFonts w:ascii="Courier New" w:hAnsi="Courier New"/>
      </w:rPr>
    </w:lvl>
    <w:lvl w:ilvl="8" w:tplc="0A3451D5">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54171AB">
      <w:start w:val="1"/>
      <w:numFmt w:val="bullet"/>
      <w:suff w:val="tab"/>
      <w:lvlText w:val=""/>
      <w:lvlJc w:val="left"/>
      <w:pPr>
        <w:ind w:hanging="360" w:left="720"/>
        <w:tabs>
          <w:tab w:val="left" w:pos="720" w:leader="none"/>
        </w:tabs>
      </w:pPr>
      <w:rPr>
        <w:rFonts w:ascii="Symbol" w:hAnsi="Symbol"/>
      </w:rPr>
    </w:lvl>
    <w:lvl w:ilvl="1" w:tplc="1EBB7275">
      <w:start w:val="1"/>
      <w:numFmt w:val="bullet"/>
      <w:suff w:val="tab"/>
      <w:lvlText w:val="o"/>
      <w:lvlJc w:val="left"/>
      <w:pPr>
        <w:ind w:hanging="360" w:left="1440"/>
        <w:tabs>
          <w:tab w:val="left" w:pos="1440" w:leader="none"/>
        </w:tabs>
      </w:pPr>
      <w:rPr>
        <w:rFonts w:ascii="Courier New" w:hAnsi="Courier New"/>
      </w:rPr>
    </w:lvl>
    <w:lvl w:ilvl="2" w:tplc="04384A42">
      <w:start w:val="1"/>
      <w:numFmt w:val="bullet"/>
      <w:suff w:val="tab"/>
      <w:lvlText w:val=""/>
      <w:lvlJc w:val="left"/>
      <w:pPr>
        <w:ind w:hanging="360" w:left="2160"/>
        <w:tabs>
          <w:tab w:val="left" w:pos="2160" w:leader="none"/>
        </w:tabs>
      </w:pPr>
      <w:rPr>
        <w:rFonts w:ascii="Wingdings" w:hAnsi="Wingdings"/>
      </w:rPr>
    </w:lvl>
    <w:lvl w:ilvl="3" w:tplc="546279D1">
      <w:start w:val="1"/>
      <w:numFmt w:val="bullet"/>
      <w:suff w:val="tab"/>
      <w:lvlText w:val=""/>
      <w:lvlJc w:val="left"/>
      <w:pPr>
        <w:ind w:hanging="360" w:left="2880"/>
        <w:tabs>
          <w:tab w:val="left" w:pos="2880" w:leader="none"/>
        </w:tabs>
      </w:pPr>
      <w:rPr>
        <w:rFonts w:ascii="Symbol" w:hAnsi="Symbol"/>
      </w:rPr>
    </w:lvl>
    <w:lvl w:ilvl="4" w:tplc="101AFCF5">
      <w:start w:val="1"/>
      <w:numFmt w:val="bullet"/>
      <w:suff w:val="tab"/>
      <w:lvlText w:val="o"/>
      <w:lvlJc w:val="left"/>
      <w:pPr>
        <w:ind w:hanging="360" w:left="3600"/>
        <w:tabs>
          <w:tab w:val="left" w:pos="3600" w:leader="none"/>
        </w:tabs>
      </w:pPr>
      <w:rPr>
        <w:rFonts w:ascii="Courier New" w:hAnsi="Courier New"/>
      </w:rPr>
    </w:lvl>
    <w:lvl w:ilvl="5" w:tplc="22B295FD">
      <w:start w:val="1"/>
      <w:numFmt w:val="bullet"/>
      <w:suff w:val="tab"/>
      <w:lvlText w:val=""/>
      <w:lvlJc w:val="left"/>
      <w:pPr>
        <w:ind w:hanging="360" w:left="4320"/>
        <w:tabs>
          <w:tab w:val="left" w:pos="4320" w:leader="none"/>
        </w:tabs>
      </w:pPr>
      <w:rPr>
        <w:rFonts w:ascii="Wingdings" w:hAnsi="Wingdings"/>
      </w:rPr>
    </w:lvl>
    <w:lvl w:ilvl="6" w:tplc="45AF4BAC">
      <w:start w:val="1"/>
      <w:numFmt w:val="bullet"/>
      <w:suff w:val="tab"/>
      <w:lvlText w:val=""/>
      <w:lvlJc w:val="left"/>
      <w:pPr>
        <w:ind w:hanging="360" w:left="5040"/>
        <w:tabs>
          <w:tab w:val="left" w:pos="5040" w:leader="none"/>
        </w:tabs>
      </w:pPr>
      <w:rPr>
        <w:rFonts w:ascii="Symbol" w:hAnsi="Symbol"/>
      </w:rPr>
    </w:lvl>
    <w:lvl w:ilvl="7" w:tplc="178A0EFD">
      <w:start w:val="1"/>
      <w:numFmt w:val="bullet"/>
      <w:suff w:val="tab"/>
      <w:lvlText w:val="o"/>
      <w:lvlJc w:val="left"/>
      <w:pPr>
        <w:ind w:hanging="360" w:left="5760"/>
        <w:tabs>
          <w:tab w:val="left" w:pos="5760" w:leader="none"/>
        </w:tabs>
      </w:pPr>
      <w:rPr>
        <w:rFonts w:ascii="Courier New" w:hAnsi="Courier New"/>
      </w:rPr>
    </w:lvl>
    <w:lvl w:ilvl="8" w:tplc="46AA0ADF">
      <w:start w:val="1"/>
      <w:numFmt w:val="bullet"/>
      <w:suff w:val="tab"/>
      <w:lvlText w:val=""/>
      <w:lvlJc w:val="left"/>
      <w:pPr>
        <w:ind w:hanging="360" w:left="6480"/>
        <w:tabs>
          <w:tab w:val="left" w:pos="6480" w:leader="none"/>
        </w:tabs>
      </w:pPr>
      <w:rPr>
        <w:rFonts w:ascii="Wingdings" w:hAnsi="Wingdings"/>
      </w:rPr>
    </w:lvl>
  </w:abstractNum>
  <w:abstractNum w:abstractNumId="16">
    <w:nsid w:val="429D41C4"/>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E1954F8"/>
    <w:multiLevelType w:val="multilevel"/>
    <w:lvl w:ilvl="0">
      <w:start w:val="7"/>
      <w:numFmt w:val="decimal"/>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20">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1">
    <w:nsid w:val="55804B3C"/>
    <w:multiLevelType w:val="multilevel"/>
    <w:lvl w:ilvl="0">
      <w:start w:val="6"/>
      <w:numFmt w:val="decimal"/>
      <w:suff w:val="tab"/>
      <w:lvlText w:val="%1"/>
      <w:lvlJc w:val="left"/>
      <w:pPr>
        <w:ind w:hanging="360" w:left="786"/>
      </w:pPr>
      <w:rPr/>
    </w:lvl>
    <w:lvl w:ilvl="1">
      <w:start w:val="1"/>
      <w:numFmt w:val="lowerLetter"/>
      <w:suff w:val="tab"/>
      <w:lvlText w:val="%2."/>
      <w:lvlJc w:val="left"/>
      <w:pPr>
        <w:ind w:hanging="360" w:left="1506"/>
      </w:pPr>
      <w:rPr/>
    </w:lvl>
    <w:lvl w:ilvl="2">
      <w:start w:val="1"/>
      <w:numFmt w:val="lowerRoman"/>
      <w:suff w:val="tab"/>
      <w:lvlText w:val="%3."/>
      <w:lvlJc w:val="right"/>
      <w:pPr>
        <w:ind w:hanging="180" w:left="2226"/>
      </w:pPr>
      <w:rPr/>
    </w:lvl>
    <w:lvl w:ilvl="3">
      <w:start w:val="1"/>
      <w:numFmt w:val="decimal"/>
      <w:suff w:val="tab"/>
      <w:lvlText w:val="%4."/>
      <w:lvlJc w:val="left"/>
      <w:pPr>
        <w:ind w:hanging="360" w:left="2946"/>
      </w:pPr>
      <w:rPr/>
    </w:lvl>
    <w:lvl w:ilvl="4">
      <w:start w:val="1"/>
      <w:numFmt w:val="lowerLetter"/>
      <w:suff w:val="tab"/>
      <w:lvlText w:val="%5."/>
      <w:lvlJc w:val="left"/>
      <w:pPr>
        <w:ind w:hanging="360" w:left="3666"/>
      </w:pPr>
      <w:rPr/>
    </w:lvl>
    <w:lvl w:ilvl="5">
      <w:start w:val="1"/>
      <w:numFmt w:val="lowerRoman"/>
      <w:suff w:val="tab"/>
      <w:lvlText w:val="%6."/>
      <w:lvlJc w:val="right"/>
      <w:pPr>
        <w:ind w:hanging="180" w:left="4386"/>
      </w:pPr>
      <w:rPr/>
    </w:lvl>
    <w:lvl w:ilvl="6">
      <w:start w:val="1"/>
      <w:numFmt w:val="decimal"/>
      <w:suff w:val="tab"/>
      <w:lvlText w:val="%7."/>
      <w:lvlJc w:val="left"/>
      <w:pPr>
        <w:ind w:hanging="360" w:left="5106"/>
      </w:pPr>
      <w:rPr/>
    </w:lvl>
    <w:lvl w:ilvl="7">
      <w:start w:val="1"/>
      <w:numFmt w:val="lowerLetter"/>
      <w:suff w:val="tab"/>
      <w:lvlText w:val="%8."/>
      <w:lvlJc w:val="left"/>
      <w:pPr>
        <w:ind w:hanging="360" w:left="5826"/>
      </w:pPr>
      <w:rPr/>
    </w:lvl>
    <w:lvl w:ilvl="8">
      <w:start w:val="1"/>
      <w:numFmt w:val="lowerRoman"/>
      <w:suff w:val="tab"/>
      <w:lvlText w:val="%9."/>
      <w:lvlJc w:val="right"/>
      <w:pPr>
        <w:ind w:hanging="180" w:left="6546"/>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5D27545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5C5457A0"/>
    <w:multiLevelType w:val="multilevel"/>
    <w:lvl w:ilvl="0">
      <w:start w:val="7"/>
      <w:numFmt w:val="decimal"/>
      <w:suff w:val="tab"/>
      <w:lvlText w:val="%1-"/>
      <w:lvlJc w:val="left"/>
      <w:pPr>
        <w:ind w:hanging="360" w:left="1429"/>
      </w:pPr>
      <w:rPr/>
    </w:lvl>
    <w:lvl w:ilvl="1">
      <w:start w:val="1"/>
      <w:numFmt w:val="lowerLetter"/>
      <w:suff w:val="tab"/>
      <w:lvlText w:val="%2."/>
      <w:lvlJc w:val="left"/>
      <w:pPr>
        <w:ind w:hanging="360" w:left="2149"/>
      </w:pPr>
      <w:rPr/>
    </w:lvl>
    <w:lvl w:ilvl="2">
      <w:start w:val="1"/>
      <w:numFmt w:val="lowerRoman"/>
      <w:suff w:val="tab"/>
      <w:lvlText w:val="%3."/>
      <w:lvlJc w:val="right"/>
      <w:pPr>
        <w:ind w:hanging="180" w:left="2869"/>
      </w:pPr>
      <w:rPr/>
    </w:lvl>
    <w:lvl w:ilvl="3">
      <w:start w:val="1"/>
      <w:numFmt w:val="decimal"/>
      <w:suff w:val="tab"/>
      <w:lvlText w:val="%4."/>
      <w:lvlJc w:val="left"/>
      <w:pPr>
        <w:ind w:hanging="360" w:left="3589"/>
      </w:pPr>
      <w:rPr/>
    </w:lvl>
    <w:lvl w:ilvl="4">
      <w:start w:val="1"/>
      <w:numFmt w:val="lowerLetter"/>
      <w:suff w:val="tab"/>
      <w:lvlText w:val="%5."/>
      <w:lvlJc w:val="left"/>
      <w:pPr>
        <w:ind w:hanging="360" w:left="4309"/>
      </w:pPr>
      <w:rPr/>
    </w:lvl>
    <w:lvl w:ilvl="5">
      <w:start w:val="1"/>
      <w:numFmt w:val="lowerRoman"/>
      <w:suff w:val="tab"/>
      <w:lvlText w:val="%6."/>
      <w:lvlJc w:val="right"/>
      <w:pPr>
        <w:ind w:hanging="180" w:left="5029"/>
      </w:pPr>
      <w:rPr/>
    </w:lvl>
    <w:lvl w:ilvl="6">
      <w:start w:val="1"/>
      <w:numFmt w:val="decimal"/>
      <w:suff w:val="tab"/>
      <w:lvlText w:val="%7."/>
      <w:lvlJc w:val="left"/>
      <w:pPr>
        <w:ind w:hanging="360" w:left="5749"/>
      </w:pPr>
      <w:rPr/>
    </w:lvl>
    <w:lvl w:ilvl="7">
      <w:start w:val="1"/>
      <w:numFmt w:val="lowerLetter"/>
      <w:suff w:val="tab"/>
      <w:lvlText w:val="%8."/>
      <w:lvlJc w:val="left"/>
      <w:pPr>
        <w:ind w:hanging="360" w:left="6469"/>
      </w:pPr>
      <w:rPr/>
    </w:lvl>
    <w:lvl w:ilvl="8">
      <w:start w:val="1"/>
      <w:numFmt w:val="lowerRoman"/>
      <w:suff w:val="tab"/>
      <w:lvlText w:val="%9."/>
      <w:lvlJc w:val="right"/>
      <w:pPr>
        <w:ind w:hanging="180" w:left="7189"/>
      </w:pPr>
      <w:rPr/>
    </w:lvl>
  </w:abstractNum>
  <w:abstractNum w:abstractNumId="26">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37E2AC2"/>
    <w:multiLevelType w:val="multilevel"/>
    <w:lvl w:ilvl="0">
      <w:start w:val="6"/>
      <w:numFmt w:val="decimal"/>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30">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4">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9"/>
  </w:num>
  <w:num w:numId="3">
    <w:abstractNumId w:val="13"/>
  </w:num>
  <w:num w:numId="4">
    <w:abstractNumId w:val="27"/>
  </w:num>
  <w:num w:numId="5">
    <w:abstractNumId w:val="32"/>
  </w:num>
  <w:num w:numId="6">
    <w:abstractNumId w:val="7"/>
  </w:num>
  <w:num w:numId="7">
    <w:abstractNumId w:val="24"/>
  </w:num>
  <w:num w:numId="8">
    <w:abstractNumId w:val="3"/>
  </w:num>
  <w:num w:numId="9">
    <w:abstractNumId w:val="6"/>
  </w:num>
  <w:num w:numId="10">
    <w:abstractNumId w:val="8"/>
  </w:num>
  <w:num w:numId="11">
    <w:abstractNumId w:val="18"/>
  </w:num>
  <w:num w:numId="12">
    <w:abstractNumId w:val="20"/>
  </w:num>
  <w:num w:numId="13">
    <w:abstractNumId w:val="36"/>
  </w:num>
  <w:num w:numId="14">
    <w:abstractNumId w:val="31"/>
  </w:num>
  <w:num w:numId="15">
    <w:abstractNumId w:val="30"/>
  </w:num>
  <w:num w:numId="16">
    <w:abstractNumId w:val="15"/>
  </w:num>
  <w:num w:numId="17">
    <w:abstractNumId w:val="17"/>
  </w:num>
  <w:num w:numId="18">
    <w:abstractNumId w:val="33"/>
  </w:num>
  <w:num w:numId="19">
    <w:abstractNumId w:val="10"/>
  </w:num>
  <w:num w:numId="20">
    <w:abstractNumId w:val="4"/>
  </w:num>
  <w:num w:numId="21">
    <w:abstractNumId w:val="1"/>
  </w:num>
  <w:num w:numId="22">
    <w:abstractNumId w:val="23"/>
  </w:num>
  <w:num w:numId="23">
    <w:abstractNumId w:val="34"/>
  </w:num>
  <w:num w:numId="24">
    <w:abstractNumId w:val="28"/>
  </w:num>
  <w:num w:numId="25">
    <w:abstractNumId w:val="11"/>
  </w:num>
  <w:num w:numId="26">
    <w:abstractNumId w:val="35"/>
  </w:num>
  <w:num w:numId="27">
    <w:abstractNumId w:val="2"/>
  </w:num>
  <w:num w:numId="28">
    <w:abstractNumId w:val="26"/>
  </w:num>
  <w:num w:numId="29">
    <w:abstractNumId w:val="5"/>
  </w:num>
  <w:num w:numId="30">
    <w:abstractNumId w:val="14"/>
  </w:num>
  <w:num w:numId="31">
    <w:abstractNumId w:val="0"/>
  </w:num>
  <w:num w:numId="32">
    <w:abstractNumId w:val="12"/>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num>
  <w:num w:numId="35">
    <w:abstractNumId w:val="21"/>
  </w:num>
  <w:num w:numId="36">
    <w:abstractNumId w:val="19"/>
  </w:num>
  <w:num w:numId="37">
    <w:abstractNumId w:val="2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2"/>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2011-03-30T12:26:00Z</dcterms:created>
  <cp:lastModifiedBy>Ethan Puglia</cp:lastModifiedBy>
  <cp:lastPrinted>2011-04-12T14:50:00Z</cp:lastPrinted>
  <dcterms:modified xsi:type="dcterms:W3CDTF">2019-03-28T17:34:28Z</dcterms:modified>
  <cp:revision>10</cp:revision>
  <dc:title>PROYECTO DE ORDENANZA VIOLENCIA FAMILIAR</dc:title>
</cp:coreProperties>
</file>