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243236" Type="http://schemas.openxmlformats.org/officeDocument/2006/relationships/officeDocument" Target="/word/document.xml" /><Relationship Id="coreR2E2432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8836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591/I/01, iniciado mediante nota de la Sra. Susana Cortez;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correspondiente al inmueble Designación Catastral 01-01-126-023, cuenta Nº 00000419;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es jubilada  y pensionada percibiendo ingresos mínimos, que solo le permiten el sustento siendo una persona mayor con problemas de salud;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convive junto a un nieto que no posee trabajo;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inmueble se encuentra deteriorado de acuerdo a lo establecido en el Relevamiento Socioeconómico y Ambiental realizado;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30 de Marzo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ind w:hanging="426" w:left="426"/>
        <w:rPr>
          <w:rStyle w:val="C3"/>
          <w:b w:val="1"/>
        </w:rPr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FIJ</w:t>
      </w:r>
      <w:r>
        <w:rPr>
          <w:rStyle w:val="C3"/>
          <w:b w:val="1"/>
        </w:rPr>
        <w:t>A</w:t>
      </w:r>
      <w:r>
        <w:rPr>
          <w:rStyle w:val="C3"/>
          <w:b w:val="1"/>
        </w:rPr>
        <w:t>SE</w:t>
      </w:r>
      <w:r>
        <w:rPr>
          <w:rStyle w:val="C3"/>
          <w:b w:val="1"/>
        </w:rPr>
        <w:t xml:space="preserve"> </w:t>
      </w:r>
      <w:r>
        <w:t xml:space="preserve">una cuota mensual de PESOS TREINTA ($30) en concepto de Tasa por Servicios a la Propiedad por el inmueble Designación Catastral  01-01-126-023, Cuenta Nº 00000419  desde  la promulgación de la presente y por el </w:t>
      </w:r>
    </w:p>
    <w:p>
      <w:pPr>
        <w:pStyle w:val="P11"/>
        <w:ind w:hanging="426" w:left="426"/>
        <w:jc w:val="right"/>
      </w:pPr>
      <w:r>
        <w:t>...///</w:t>
      </w: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rPr>
          <w:rStyle w:val="C3"/>
        </w:rPr>
      </w:pPr>
    </w:p>
    <w:p>
      <w:pPr>
        <w:pStyle w:val="P11"/>
        <w:ind w:hanging="426" w:left="426"/>
        <w:rPr>
          <w:rStyle w:val="C3"/>
        </w:rPr>
      </w:pPr>
    </w:p>
    <w:p>
      <w:pPr>
        <w:pStyle w:val="P11"/>
        <w:ind w:hanging="426" w:left="426"/>
        <w:rPr>
          <w:rStyle w:val="C3"/>
        </w:rPr>
      </w:pPr>
    </w:p>
    <w:p>
      <w:pPr>
        <w:pStyle w:val="P11"/>
        <w:ind w:hanging="426" w:left="426"/>
      </w:pPr>
      <w:r>
        <w:t>...///2.-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left="426"/>
        <w:rPr>
          <w:rStyle w:val="C3"/>
          <w:b w:val="1"/>
        </w:rPr>
      </w:pPr>
      <w:r>
        <w:t>término de un año, momento en el que se deberá realizar un nuevo Relevamiento Socioeconómico y Ambiental y de mantenerse la situación actual, extender el beneficio por un año más.-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2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 xml:space="preserve">ESTABLÉZCASE </w:t>
      </w:r>
      <w:r>
        <w:t>que por cada cuota abonada en término, eximir SEIS (6) cuotas de la deuda no prescripta.-</w:t>
      </w:r>
    </w:p>
    <w:p>
      <w:pPr>
        <w:pStyle w:val="P11"/>
        <w:ind w:hanging="426" w:left="426"/>
      </w:pPr>
    </w:p>
    <w:p>
      <w:pPr>
        <w:pStyle w:val="P11"/>
        <w:ind w:hanging="426" w:left="426"/>
        <w:rPr>
          <w:rStyle w:val="C3"/>
          <w:b w:val="1"/>
        </w:rPr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SOLICITASE </w:t>
      </w:r>
      <w:r>
        <w:t>al Sr. Intendente Municipal que interceda ante el procurador actuante a fin de dejar sin efecto el juicio y los honorarios generados;</w:t>
      </w:r>
      <w:r>
        <w:rPr>
          <w:rStyle w:val="C3"/>
          <w:b w:val="1"/>
        </w:rPr>
        <w:t xml:space="preserve"> </w:t>
      </w: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4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CONDICIONASE </w:t>
      </w:r>
      <w:r>
        <w:t>que la falta de cumplimiento de TRES (3) cuotas consecutivas o alternadas así como el cambio de titularidad del inmueble, hará caducar automáticamente el beneficio otorgado;</w:t>
      </w:r>
    </w:p>
    <w:p>
      <w:pPr>
        <w:pStyle w:val="P28"/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DÍAS DEL MES DE MARZO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DB7802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702945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AC35BE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133BE5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05F6EC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0A34A1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A06F00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65B5D0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20AFC4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63923F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FE22BD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33857A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C8C41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B3063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F4D43C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6CF148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4CDD00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06D1A7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56891B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5A55B3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3F899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C855F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61A4C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64511D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0CF17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720746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29C23E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29D41C4"/>
    <w:multiLevelType w:val="multilevel"/>
    <w:lvl w:ilvl="0">
      <w:start w:val="1"/>
      <w:numFmt w:val="decimal"/>
      <w:suff w:val="tab"/>
      <w:lvlText w:val="%1-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1522849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37E2AC2"/>
    <w:multiLevelType w:val="multilevel"/>
    <w:lvl w:ilvl="0">
      <w:start w:val="6"/>
      <w:numFmt w:val="decimal"/>
      <w:suff w:val="tab"/>
      <w:lvlText w:val="%1)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9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3"/>
  </w:num>
  <w:num w:numId="14">
    <w:abstractNumId w:val="28"/>
  </w:num>
  <w:num w:numId="15">
    <w:abstractNumId w:val="27"/>
  </w:num>
  <w:num w:numId="16">
    <w:abstractNumId w:val="15"/>
  </w:num>
  <w:num w:numId="17">
    <w:abstractNumId w:val="17"/>
  </w:num>
  <w:num w:numId="18">
    <w:abstractNumId w:val="30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1"/>
  </w:num>
  <w:num w:numId="24">
    <w:abstractNumId w:val="25"/>
  </w:num>
  <w:num w:numId="25">
    <w:abstractNumId w:val="11"/>
  </w:num>
  <w:num w:numId="26">
    <w:abstractNumId w:val="32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2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2011-04-08T11:16:00Z</dcterms:created>
  <cp:lastModifiedBy>Ethan Puglia</cp:lastModifiedBy>
  <cp:lastPrinted>2011-04-19T13:47:00Z</cp:lastPrinted>
  <dcterms:modified xsi:type="dcterms:W3CDTF">2019-03-28T17:34:28Z</dcterms:modified>
  <cp:revision>5</cp:revision>
  <dc:title>PROYECTO DE ORDENANZA VIOLENCIA FAMILIAR</dc:title>
</cp:coreProperties>
</file>