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8E1063" Type="http://schemas.openxmlformats.org/officeDocument/2006/relationships/officeDocument" Target="/word/document.xml" /><Relationship Id="coreR328E10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8841</w:t>
      </w:r>
    </w:p>
    <w:p/>
    <w:p/>
    <w:p>
      <w:pPr>
        <w:ind w:hanging="426" w:left="426"/>
        <w:jc w:val="both"/>
        <w:rPr>
          <w:rStyle w:val="C3"/>
          <w:rFonts w:ascii="Courier New" w:hAnsi="Courier New"/>
        </w:rPr>
      </w:pPr>
      <w:r>
        <w:rPr>
          <w:rStyle w:val="C3"/>
          <w:rFonts w:ascii="Courier New" w:hAnsi="Courier New"/>
        </w:rPr>
        <w:t xml:space="preserve">Visto: El Expediente Nº 843/08 iniciado por Lazzarino Ángela Mariana;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tabs>
          <w:tab w:val="left" w:pos="2824" w:leader="none"/>
        </w:tabs>
      </w:pPr>
    </w:p>
    <w:p>
      <w:pPr>
        <w:ind w:left="426"/>
        <w:jc w:val="both"/>
        <w:rPr>
          <w:rStyle w:val="C3"/>
          <w:rFonts w:ascii="Courier New" w:hAnsi="Courier New"/>
        </w:rPr>
      </w:pPr>
      <w:r>
        <w:rPr>
          <w:rStyle w:val="C3"/>
          <w:rFonts w:ascii="Courier New" w:hAnsi="Courier New"/>
        </w:rPr>
        <w:t>Que a Fs.49 la Sra. Celia Dominga Bossa de Serravalle, desiste del pedido de transferencia a favor de la Sra. Moscolo María Ana sobre el inmueble Lote 22 Sección 1, Ampliación Sector ubicado en el Cementerio de la ciudad de Alta Gracia, designado por la Municipalidad Identificación 077 con ubicación I-22-3 (Dcto. Municipal 0770/09) por haber desistido de adquirirla, solicitando en consecuencia se derogue la Ordenanza Nº 8630;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Fs.50 la Sra. Celia Dominga Bossa de Serravalle, manifiesta su voluntad de entregar al Municipio la Propiedad del panteón Identificación 077, con todo lo edificado (8 nichos desocupados);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30 de Marzo de 2011.-</w:t>
      </w:r>
    </w:p>
    <w:p>
      <w:pPr>
        <w:pStyle w:val="P11"/>
        <w:ind w:left="567"/>
        <w:jc w:val="center"/>
        <w:rPr>
          <w:rStyle w:val="C3"/>
        </w:rPr>
      </w:pPr>
    </w:p>
    <w:p>
      <w:pPr>
        <w:pStyle w:val="P11"/>
        <w:ind w:left="567"/>
        <w:jc w:val="center"/>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 xml:space="preserve">: </w:t>
      </w:r>
      <w:r>
        <w:rPr>
          <w:rStyle w:val="C3"/>
          <w:rFonts w:ascii="Courier New" w:hAnsi="Courier New"/>
          <w:b w:val="1"/>
        </w:rPr>
        <w:t>DEROGA</w:t>
      </w:r>
      <w:r>
        <w:rPr>
          <w:rStyle w:val="C3"/>
          <w:rFonts w:ascii="Courier New" w:hAnsi="Courier New"/>
          <w:b w:val="1"/>
        </w:rPr>
        <w:t>SE</w:t>
      </w:r>
      <w:r>
        <w:rPr>
          <w:rStyle w:val="C3"/>
          <w:rFonts w:ascii="Courier New" w:hAnsi="Courier New"/>
        </w:rPr>
        <w:t xml:space="preserve"> la Ordenanza Nº 8630.-</w:t>
      </w:r>
    </w:p>
    <w:p>
      <w:pPr>
        <w:pStyle w:val="P11"/>
        <w:ind w:hanging="426" w:left="426"/>
        <w:jc w:val="right"/>
      </w:pPr>
      <w:r>
        <w:t xml:space="preserve">  </w:t>
      </w:r>
    </w:p>
    <w:p>
      <w:pPr>
        <w:pStyle w:val="P11"/>
        <w:ind w:hanging="426" w:left="426"/>
        <w:jc w:val="right"/>
      </w:pPr>
      <w:r>
        <w:t>...///</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rPr>
      </w:pPr>
    </w:p>
    <w:p>
      <w:pPr>
        <w:pStyle w:val="P11"/>
        <w:ind w:hanging="426" w:left="426"/>
        <w:rPr>
          <w:rStyle w:val="C3"/>
        </w:rPr>
      </w:pPr>
    </w:p>
    <w:p>
      <w:pPr>
        <w:pStyle w:val="P11"/>
        <w:ind w:hanging="426" w:left="426"/>
      </w:pPr>
      <w:r>
        <w:t>...///2.-</w:t>
      </w:r>
    </w:p>
    <w:p>
      <w:pPr>
        <w:pStyle w:val="P11"/>
        <w:ind w:hanging="426" w:left="426"/>
        <w:rPr>
          <w:rStyle w:val="C3"/>
          <w:b w:val="1"/>
          <w:u w:val="single"/>
        </w:rPr>
      </w:pPr>
    </w:p>
    <w:p>
      <w:pPr>
        <w:pStyle w:val="P11"/>
        <w:ind w:hanging="426" w:left="426"/>
      </w:pPr>
      <w:r>
        <w:rPr>
          <w:rStyle w:val="C3"/>
          <w:b w:val="1"/>
          <w:u w:val="single"/>
        </w:rPr>
        <w:t>Art.</w:t>
      </w:r>
      <w:r>
        <w:rPr>
          <w:rStyle w:val="C3"/>
          <w:b w:val="1"/>
          <w:u w:val="single"/>
        </w:rPr>
        <w:t>2</w:t>
      </w:r>
      <w:r>
        <w:rPr>
          <w:rStyle w:val="C3"/>
          <w:b w:val="1"/>
        </w:rPr>
        <w:t>:</w:t>
      </w:r>
      <w:r>
        <w:rPr>
          <w:rStyle w:val="C3"/>
          <w:b w:val="1"/>
        </w:rPr>
        <w:t xml:space="preserve"> </w:t>
      </w:r>
      <w:r>
        <w:rPr>
          <w:rStyle w:val="C3"/>
          <w:b w:val="1"/>
        </w:rPr>
        <w:t>PROTOCOLÍCESE,</w:t>
      </w:r>
      <w: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27C4BD9">
      <w:start w:val="0"/>
      <w:numFmt w:val="bullet"/>
      <w:suff w:val="tab"/>
      <w:lvlText w:val=""/>
      <w:lvlJc w:val="left"/>
      <w:pPr>
        <w:ind w:hanging="360" w:left="927"/>
      </w:pPr>
      <w:rPr>
        <w:rFonts w:ascii="Symbol" w:hAnsi="Symbol"/>
      </w:rPr>
    </w:lvl>
    <w:lvl w:ilvl="1" w:tplc="4DF21458">
      <w:start w:val="1"/>
      <w:numFmt w:val="bullet"/>
      <w:suff w:val="tab"/>
      <w:lvlText w:val="o"/>
      <w:lvlJc w:val="left"/>
      <w:pPr>
        <w:ind w:hanging="360" w:left="1647"/>
      </w:pPr>
      <w:rPr>
        <w:rFonts w:ascii="Courier New" w:hAnsi="Courier New"/>
      </w:rPr>
    </w:lvl>
    <w:lvl w:ilvl="2" w:tplc="1BB33FD0">
      <w:start w:val="1"/>
      <w:numFmt w:val="bullet"/>
      <w:suff w:val="tab"/>
      <w:lvlText w:val=""/>
      <w:lvlJc w:val="left"/>
      <w:pPr>
        <w:ind w:hanging="360" w:left="2367"/>
      </w:pPr>
      <w:rPr>
        <w:rFonts w:ascii="Wingdings" w:hAnsi="Wingdings"/>
      </w:rPr>
    </w:lvl>
    <w:lvl w:ilvl="3" w:tplc="41D04133">
      <w:start w:val="1"/>
      <w:numFmt w:val="bullet"/>
      <w:suff w:val="tab"/>
      <w:lvlText w:val=""/>
      <w:lvlJc w:val="left"/>
      <w:pPr>
        <w:ind w:hanging="360" w:left="3087"/>
      </w:pPr>
      <w:rPr>
        <w:rFonts w:ascii="Symbol" w:hAnsi="Symbol"/>
      </w:rPr>
    </w:lvl>
    <w:lvl w:ilvl="4" w:tplc="0A233016">
      <w:start w:val="1"/>
      <w:numFmt w:val="bullet"/>
      <w:suff w:val="tab"/>
      <w:lvlText w:val="o"/>
      <w:lvlJc w:val="left"/>
      <w:pPr>
        <w:ind w:hanging="360" w:left="3807"/>
      </w:pPr>
      <w:rPr>
        <w:rFonts w:ascii="Courier New" w:hAnsi="Courier New"/>
      </w:rPr>
    </w:lvl>
    <w:lvl w:ilvl="5" w:tplc="3468799D">
      <w:start w:val="1"/>
      <w:numFmt w:val="bullet"/>
      <w:suff w:val="tab"/>
      <w:lvlText w:val=""/>
      <w:lvlJc w:val="left"/>
      <w:pPr>
        <w:ind w:hanging="360" w:left="4527"/>
      </w:pPr>
      <w:rPr>
        <w:rFonts w:ascii="Wingdings" w:hAnsi="Wingdings"/>
      </w:rPr>
    </w:lvl>
    <w:lvl w:ilvl="6" w:tplc="362644C8">
      <w:start w:val="1"/>
      <w:numFmt w:val="bullet"/>
      <w:suff w:val="tab"/>
      <w:lvlText w:val=""/>
      <w:lvlJc w:val="left"/>
      <w:pPr>
        <w:ind w:hanging="360" w:left="5247"/>
      </w:pPr>
      <w:rPr>
        <w:rFonts w:ascii="Symbol" w:hAnsi="Symbol"/>
      </w:rPr>
    </w:lvl>
    <w:lvl w:ilvl="7" w:tplc="0DAB84E7">
      <w:start w:val="1"/>
      <w:numFmt w:val="bullet"/>
      <w:suff w:val="tab"/>
      <w:lvlText w:val="o"/>
      <w:lvlJc w:val="left"/>
      <w:pPr>
        <w:ind w:hanging="360" w:left="5967"/>
      </w:pPr>
      <w:rPr>
        <w:rFonts w:ascii="Courier New" w:hAnsi="Courier New"/>
      </w:rPr>
    </w:lvl>
    <w:lvl w:ilvl="8" w:tplc="73B6EBD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2DD0A9A">
      <w:start w:val="0"/>
      <w:numFmt w:val="bullet"/>
      <w:suff w:val="tab"/>
      <w:lvlText w:val="-"/>
      <w:lvlJc w:val="left"/>
      <w:pPr>
        <w:ind w:hanging="360" w:left="720"/>
        <w:tabs>
          <w:tab w:val="left" w:pos="720" w:leader="none"/>
        </w:tabs>
      </w:pPr>
      <w:rPr>
        <w:rFonts w:ascii="Times New Roman" w:hAnsi="Times New Roman"/>
      </w:rPr>
    </w:lvl>
    <w:lvl w:ilvl="1" w:tplc="1F311B86">
      <w:start w:val="1"/>
      <w:numFmt w:val="bullet"/>
      <w:suff w:val="tab"/>
      <w:lvlText w:val="o"/>
      <w:lvlJc w:val="left"/>
      <w:pPr>
        <w:ind w:hanging="360" w:left="1440"/>
        <w:tabs>
          <w:tab w:val="left" w:pos="1440" w:leader="none"/>
        </w:tabs>
      </w:pPr>
      <w:rPr>
        <w:rFonts w:ascii="Courier New" w:hAnsi="Courier New"/>
      </w:rPr>
    </w:lvl>
    <w:lvl w:ilvl="2" w:tplc="1F183ABF">
      <w:start w:val="1"/>
      <w:numFmt w:val="bullet"/>
      <w:suff w:val="tab"/>
      <w:lvlText w:val=""/>
      <w:lvlJc w:val="left"/>
      <w:pPr>
        <w:ind w:hanging="360" w:left="2160"/>
        <w:tabs>
          <w:tab w:val="left" w:pos="2160" w:leader="none"/>
        </w:tabs>
      </w:pPr>
      <w:rPr>
        <w:rFonts w:ascii="Wingdings" w:hAnsi="Wingdings"/>
      </w:rPr>
    </w:lvl>
    <w:lvl w:ilvl="3" w:tplc="4322CD79">
      <w:start w:val="1"/>
      <w:numFmt w:val="bullet"/>
      <w:suff w:val="tab"/>
      <w:lvlText w:val=""/>
      <w:lvlJc w:val="left"/>
      <w:pPr>
        <w:ind w:hanging="360" w:left="2880"/>
        <w:tabs>
          <w:tab w:val="left" w:pos="2880" w:leader="none"/>
        </w:tabs>
      </w:pPr>
      <w:rPr>
        <w:rFonts w:ascii="Symbol" w:hAnsi="Symbol"/>
      </w:rPr>
    </w:lvl>
    <w:lvl w:ilvl="4" w:tplc="3CDC0148">
      <w:start w:val="1"/>
      <w:numFmt w:val="bullet"/>
      <w:suff w:val="tab"/>
      <w:lvlText w:val="o"/>
      <w:lvlJc w:val="left"/>
      <w:pPr>
        <w:ind w:hanging="360" w:left="3600"/>
        <w:tabs>
          <w:tab w:val="left" w:pos="3600" w:leader="none"/>
        </w:tabs>
      </w:pPr>
      <w:rPr>
        <w:rFonts w:ascii="Courier New" w:hAnsi="Courier New"/>
      </w:rPr>
    </w:lvl>
    <w:lvl w:ilvl="5" w:tplc="65E79DF3">
      <w:start w:val="1"/>
      <w:numFmt w:val="bullet"/>
      <w:suff w:val="tab"/>
      <w:lvlText w:val=""/>
      <w:lvlJc w:val="left"/>
      <w:pPr>
        <w:ind w:hanging="360" w:left="4320"/>
        <w:tabs>
          <w:tab w:val="left" w:pos="4320" w:leader="none"/>
        </w:tabs>
      </w:pPr>
      <w:rPr>
        <w:rFonts w:ascii="Wingdings" w:hAnsi="Wingdings"/>
      </w:rPr>
    </w:lvl>
    <w:lvl w:ilvl="6" w:tplc="1D3104EF">
      <w:start w:val="1"/>
      <w:numFmt w:val="bullet"/>
      <w:suff w:val="tab"/>
      <w:lvlText w:val=""/>
      <w:lvlJc w:val="left"/>
      <w:pPr>
        <w:ind w:hanging="360" w:left="5040"/>
        <w:tabs>
          <w:tab w:val="left" w:pos="5040" w:leader="none"/>
        </w:tabs>
      </w:pPr>
      <w:rPr>
        <w:rFonts w:ascii="Symbol" w:hAnsi="Symbol"/>
      </w:rPr>
    </w:lvl>
    <w:lvl w:ilvl="7" w:tplc="64A2FC69">
      <w:start w:val="1"/>
      <w:numFmt w:val="bullet"/>
      <w:suff w:val="tab"/>
      <w:lvlText w:val="o"/>
      <w:lvlJc w:val="left"/>
      <w:pPr>
        <w:ind w:hanging="360" w:left="5760"/>
        <w:tabs>
          <w:tab w:val="left" w:pos="5760" w:leader="none"/>
        </w:tabs>
      </w:pPr>
      <w:rPr>
        <w:rFonts w:ascii="Courier New" w:hAnsi="Courier New"/>
      </w:rPr>
    </w:lvl>
    <w:lvl w:ilvl="8" w:tplc="5DDD2A9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D91681A">
      <w:start w:val="1"/>
      <w:numFmt w:val="bullet"/>
      <w:suff w:val="tab"/>
      <w:lvlText w:val=""/>
      <w:lvlJc w:val="left"/>
      <w:pPr>
        <w:ind w:hanging="360" w:left="720"/>
        <w:tabs>
          <w:tab w:val="left" w:pos="720" w:leader="none"/>
        </w:tabs>
      </w:pPr>
      <w:rPr>
        <w:rFonts w:ascii="Symbol" w:hAnsi="Symbol"/>
      </w:rPr>
    </w:lvl>
    <w:lvl w:ilvl="1" w:tplc="0E9313E0">
      <w:start w:val="1"/>
      <w:numFmt w:val="bullet"/>
      <w:suff w:val="tab"/>
      <w:lvlText w:val="o"/>
      <w:lvlJc w:val="left"/>
      <w:pPr>
        <w:ind w:hanging="360" w:left="1440"/>
        <w:tabs>
          <w:tab w:val="left" w:pos="1440" w:leader="none"/>
        </w:tabs>
      </w:pPr>
      <w:rPr>
        <w:rFonts w:ascii="Courier New" w:hAnsi="Courier New"/>
      </w:rPr>
    </w:lvl>
    <w:lvl w:ilvl="2" w:tplc="6EFD3D67">
      <w:start w:val="1"/>
      <w:numFmt w:val="bullet"/>
      <w:suff w:val="tab"/>
      <w:lvlText w:val=""/>
      <w:lvlJc w:val="left"/>
      <w:pPr>
        <w:ind w:hanging="360" w:left="2160"/>
        <w:tabs>
          <w:tab w:val="left" w:pos="2160" w:leader="none"/>
        </w:tabs>
      </w:pPr>
      <w:rPr>
        <w:rFonts w:ascii="Wingdings" w:hAnsi="Wingdings"/>
      </w:rPr>
    </w:lvl>
    <w:lvl w:ilvl="3" w:tplc="79767D8A">
      <w:start w:val="1"/>
      <w:numFmt w:val="bullet"/>
      <w:suff w:val="tab"/>
      <w:lvlText w:val=""/>
      <w:lvlJc w:val="left"/>
      <w:pPr>
        <w:ind w:hanging="360" w:left="2880"/>
        <w:tabs>
          <w:tab w:val="left" w:pos="2880" w:leader="none"/>
        </w:tabs>
      </w:pPr>
      <w:rPr>
        <w:rFonts w:ascii="Symbol" w:hAnsi="Symbol"/>
      </w:rPr>
    </w:lvl>
    <w:lvl w:ilvl="4" w:tplc="520CE051">
      <w:start w:val="1"/>
      <w:numFmt w:val="bullet"/>
      <w:suff w:val="tab"/>
      <w:lvlText w:val="o"/>
      <w:lvlJc w:val="left"/>
      <w:pPr>
        <w:ind w:hanging="360" w:left="3600"/>
        <w:tabs>
          <w:tab w:val="left" w:pos="3600" w:leader="none"/>
        </w:tabs>
      </w:pPr>
      <w:rPr>
        <w:rFonts w:ascii="Courier New" w:hAnsi="Courier New"/>
      </w:rPr>
    </w:lvl>
    <w:lvl w:ilvl="5" w:tplc="43A5A49C">
      <w:start w:val="1"/>
      <w:numFmt w:val="bullet"/>
      <w:suff w:val="tab"/>
      <w:lvlText w:val=""/>
      <w:lvlJc w:val="left"/>
      <w:pPr>
        <w:ind w:hanging="360" w:left="4320"/>
        <w:tabs>
          <w:tab w:val="left" w:pos="4320" w:leader="none"/>
        </w:tabs>
      </w:pPr>
      <w:rPr>
        <w:rFonts w:ascii="Wingdings" w:hAnsi="Wingdings"/>
      </w:rPr>
    </w:lvl>
    <w:lvl w:ilvl="6" w:tplc="7A83F70C">
      <w:start w:val="1"/>
      <w:numFmt w:val="bullet"/>
      <w:suff w:val="tab"/>
      <w:lvlText w:val=""/>
      <w:lvlJc w:val="left"/>
      <w:pPr>
        <w:ind w:hanging="360" w:left="5040"/>
        <w:tabs>
          <w:tab w:val="left" w:pos="5040" w:leader="none"/>
        </w:tabs>
      </w:pPr>
      <w:rPr>
        <w:rFonts w:ascii="Symbol" w:hAnsi="Symbol"/>
      </w:rPr>
    </w:lvl>
    <w:lvl w:ilvl="7" w:tplc="00135F39">
      <w:start w:val="1"/>
      <w:numFmt w:val="bullet"/>
      <w:suff w:val="tab"/>
      <w:lvlText w:val="o"/>
      <w:lvlJc w:val="left"/>
      <w:pPr>
        <w:ind w:hanging="360" w:left="5760"/>
        <w:tabs>
          <w:tab w:val="left" w:pos="5760" w:leader="none"/>
        </w:tabs>
      </w:pPr>
      <w:rPr>
        <w:rFonts w:ascii="Courier New" w:hAnsi="Courier New"/>
      </w:rPr>
    </w:lvl>
    <w:lvl w:ilvl="8" w:tplc="6D5AD563">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6F16AA0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2011-04-11T12:09:00Z</dcterms:created>
  <cp:lastModifiedBy>Ethan Puglia</cp:lastModifiedBy>
  <cp:lastPrinted>2011-04-11T11:39:00Z</cp:lastPrinted>
  <dcterms:modified xsi:type="dcterms:W3CDTF">2019-03-28T17:34:29Z</dcterms:modified>
  <cp:revision>7</cp:revision>
  <dc:title>PROYECTO DE ORDENANZA VIOLENCIA FAMILIAR</dc:title>
</cp:coreProperties>
</file>