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618DE9" Type="http://schemas.openxmlformats.org/officeDocument/2006/relationships/officeDocument" Target="/word/document.xml" /><Relationship Id="coreR4618DE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8849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Decreto de Necesidad y Urgencia Nº 1584/10 del Poder Ejecutivo Nacional que establece el régimen de Feriados Nacionales;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incorpora como feriados nacionales a los días lunes y martes de carnaval;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los fundamentos del mencionado decisorio, el Carnaval fue originariamente una fiesta pagana de fertilidad agrícola y luego, desde la Edad Media, incorporada al Cristianismo, fue considerado como feriado nacional hasta el año 1976 en que fue eliminado del calendario de feriados;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mismo Decreto considera al carnaval como una de las manifestaciones más genuinas de las diferentes culturas que habitan nuestro vasto territorio, que fomenta la participación y la transmisión de los valores que nos identifican, a la vez que permite la integración social y cultual en una suerte de sincretismo religioso que expresa la fusión de los diferentes pueblo que habitan nuestra Nación;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cronograma de feriados nacionales previsto para el año 2011, el carnaval se conmemora los días 07 y 08 de marzo del corriente año;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feriado abre la posibilidad de generar un movimiento turístico hacia Alta Gracia como destino, con el consiguiente beneficio para la economía local;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Secretaría de Educación y Cultura y  Secretaría de Turismo han proyectado un evento que incorpore a las diferentes colectividades;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lunes 07 de Marzo del 2011 se llevaró a cabo el evento denominado “CARNAVAL DE COLECTIVIDADES EN ALTA GRACIA”;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una iniciativa más para incluir en el calendario de actividades de Alta Gracia;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organización alentará la utilización de elementos tradicionales como son el papel picado y las máscaras para los festejos de esta  fecha;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el Concejo en Comisión, se resuelve por unanimidad su aprobación, con modificaciones en Sesión Ordinaria del día 13 de Abril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INSTITÚYESE</w:t>
      </w:r>
      <w:r>
        <w:rPr>
          <w:rStyle w:val="C3"/>
          <w:rFonts w:ascii="Courier New" w:hAnsi="Courier New"/>
        </w:rPr>
        <w:t xml:space="preserve"> como Evento Anual Municipal en nuestra Ciudad, el “CARNAVAL DE COLECTIVIDADES EN ALTA GRACIA” a realizarse en las fechas de carnavales de cada año.-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EL</w:t>
      </w:r>
      <w:r>
        <w:rPr>
          <w:rStyle w:val="C3"/>
          <w:rFonts w:ascii="Courier New" w:hAnsi="Courier New"/>
        </w:rPr>
        <w:t xml:space="preserve"> Departamento Ejecutivo a través de las Secretarías involucradas en la Organización del evento propondrán el lugar de realización, el cual necesitará el posterior acuerdo del Honorable Concejo Deliberante.-  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TRECE DÍAS DEL MES DE ABRIL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C6C65B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F0F2FA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09E2F7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0E4188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CEA5316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7185D6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802E3E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69276D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145DD1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7C9226B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70592B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201C05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8E30B7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45AFA6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EAE4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78605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C22CA8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156A6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1DC94D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378F8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113ED4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B6A40F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18057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A7853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DAFA29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A176F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B464C9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C13C3A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2011-04-15T13:49:00Z</dcterms:created>
  <cp:lastModifiedBy>Ethan Puglia</cp:lastModifiedBy>
  <cp:lastPrinted>2011-04-08T14:10:00Z</cp:lastPrinted>
  <dcterms:modified xsi:type="dcterms:W3CDTF">2019-03-28T17:34:29Z</dcterms:modified>
  <cp:revision>7</cp:revision>
  <dc:title>PROYECTO DE ORDENANZA VIOLENCIA FAMILIAR</dc:title>
</cp:coreProperties>
</file>