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A02C532" Type="http://schemas.openxmlformats.org/officeDocument/2006/relationships/officeDocument" Target="/word/document.xml" /><Relationship Id="coreRA02C53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8851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1581/10;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Ariza Maria Eva, D.N.I N° 25.080.598, solicita eximición del pago de la deuda que por Tasa por Servicios de Inspección General e Higiene mantiene el comercio Cta. N°10015;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Fs.5 obra Relevamiento Socioeconómico y Ambiental el que informa que la Sra. Ariza se encuentra desocupada y su marido realiza electricidad en obras, carecen de obra social, se encuentran bajo la línea de pobreza, y que el comercio (Kiosco)es atendido por la familia;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20 de Abril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EXÍMASE</w:t>
      </w:r>
      <w:r>
        <w:rPr>
          <w:rStyle w:val="C3"/>
          <w:rFonts w:ascii="Courier New" w:hAnsi="Courier New"/>
        </w:rPr>
        <w:t xml:space="preserve"> la deuda de Tasa por Servicios de Inspección General e Higiene que a la fecha de promulgación de la presente, posee la Cuenta N°10015.-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ABRIL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676262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6202E5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E5317C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616401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2D85C0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329EC1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EE8FA8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833AEA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10225B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5F72A3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2F6AA3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33475E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348DD1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BD211D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BEF204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367C71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CDFB09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26EB7F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6792888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E52FA2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ED07BF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48AC6C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DEC324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85A4A4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BFC47A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7610FB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71DFE2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1C8D533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2011-04-26T11:50:00Z</dcterms:created>
  <cp:lastModifiedBy>Ethan Puglia</cp:lastModifiedBy>
  <cp:lastPrinted>2011-04-08T14:10:00Z</cp:lastPrinted>
  <dcterms:modified xsi:type="dcterms:W3CDTF">2019-03-28T17:34:29Z</dcterms:modified>
  <cp:revision>7</cp:revision>
  <dc:title>PROYECTO DE ORDENANZA VIOLENCIA FAMILIAR</dc:title>
</cp:coreProperties>
</file>