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678B04" Type="http://schemas.openxmlformats.org/officeDocument/2006/relationships/officeDocument" Target="/word/document.xml" /><Relationship Id="coreR65678B0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</w:p>
    <w:p>
      <w:pPr>
        <w:pStyle w:val="P4"/>
      </w:pPr>
      <w:r>
        <w:t>ORDENANZA Nº 8907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252/I/2011, la Ordenanza Nº 3519, su Art.108º;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dicho expediente, la Secretaria General y de Coordinación Administrativa, ante la necesidad de cubrir la vacante existente de la Jefatura de Sección del Registro Civil, solicita conformidad al Departamento Ejecutivo para el llamado a concurso a fin de cubrir dicho cargo, en un todo de conformidad al plexo normativo de la Ordenanza Nº 3519 - Capitulo XVIII;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 vta. el titular del Departamento Ejecutivo da la misma, y a Fs.3, remitido en consulta, Secretaria de Economía noticia la existencia en la Ordenanza Nº 8784, Presupuesto General de Gastos y Calculo de Recursos para el año 2011, de un cargo vacante categoría 21;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Fs.4/5 y a través del Memorándum Nº 187/11, Secretaria General y de Coordinación Administrativa, adjunta nota solicitando al Honorable Concejo Deliberante proponer dos representantes para ser designados miembros de la Comisión Especial que requiere el llamado a Concurso de Antecedentes y Oposición, a los fines de organizar y supervisar el trámite del mismo, que seleccionara al Jefe del Registro Civil de la Municipalidad de Alta Gracia en un todo de acuerdo al  Art.108º de la Ordenanza en cuestión;</w:t>
      </w:r>
    </w:p>
    <w:p>
      <w:pPr>
        <w:spacing w:lineRule="auto" w:line="276" w:after="200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conveniente, en atención a que dicha norma fue sancionada en el periodo legislativo del año 1997, siendo en ese momento la composición del parlamento local distinta a la actual, modificar el precepto que nos ocupa, a los fines de tornarlo eficaz y adecuarlo a la realidad parlamentaria existente;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instrumento administrativo, la petición del Departamento Ejecutivo y la ordenanza de mención en su Art.108º, por la totalidad de los concejales presentes, se resuelve su modificación y aprobación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after="200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Ordenanza Nº 3519 - Escalafón Municipal - en donde dice:</w:t>
      </w:r>
    </w:p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CAPITULO XVIII</w:t>
      </w:r>
    </w:p>
    <w:p>
      <w:pPr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DE LA COMISIÓN ESPECIAL Y LOS TRIBUNALES DE CONCURSO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Art.108:</w:t>
      </w:r>
      <w:r>
        <w:rPr>
          <w:rStyle w:val="C3"/>
          <w:rFonts w:ascii="Courier New" w:hAnsi="Courier New"/>
          <w:b w:val="1"/>
        </w:rPr>
        <w:t xml:space="preserve"> EL</w:t>
      </w:r>
      <w:r>
        <w:rPr>
          <w:rStyle w:val="C3"/>
          <w:rFonts w:ascii="Courier New" w:hAnsi="Courier New"/>
        </w:rPr>
        <w:t xml:space="preserve"> Departamento Ejecutivo designará la Comisión Especial que será de carácter permanente y estará integrada por:</w:t>
      </w:r>
    </w:p>
    <w:p>
      <w:pPr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Dos (2) miembros del Concejo Deliberante (Mayoría y Primera Minoría).</w:t>
      </w:r>
    </w:p>
    <w:p>
      <w:pPr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Un (1) miembro de la Comisión de Relaciones Laborales que pertenezca al Sindicato de Trabajadores Municipales de Alta Gracia y Zona.</w:t>
      </w:r>
    </w:p>
    <w:p>
      <w:pPr>
        <w:ind w:firstLine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Un (1) miembro del Departamento Ejecutivo.</w:t>
      </w:r>
    </w:p>
    <w:p>
      <w:pPr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Un (1) miembro del Departamento Provincial del Trabajo, Delegación Alta Gracia.</w:t>
      </w:r>
    </w:p>
    <w:p>
      <w:pPr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Ejercerá la coordinación de esta Comisión el miembro del Departamento Ejecutivo.-</w:t>
      </w:r>
    </w:p>
    <w:p>
      <w:pPr>
        <w:ind w:left="708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firstLine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Debe decir</w:t>
      </w:r>
      <w:r>
        <w:rPr>
          <w:rStyle w:val="C3"/>
          <w:rFonts w:ascii="Courier New" w:hAnsi="Courier New"/>
        </w:rPr>
        <w:t>: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CAPITULO XVIII</w:t>
      </w:r>
    </w:p>
    <w:p>
      <w:pPr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DE LA COMISIÓN ESPECIAL Y LOS TRIBUNALES DE CONCURSO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Art.108:</w:t>
      </w:r>
      <w:r>
        <w:rPr>
          <w:rStyle w:val="C3"/>
          <w:rFonts w:ascii="Courier New" w:hAnsi="Courier New"/>
          <w:b w:val="1"/>
        </w:rPr>
        <w:t xml:space="preserve"> EL</w:t>
      </w:r>
      <w:r>
        <w:rPr>
          <w:rStyle w:val="C3"/>
          <w:rFonts w:ascii="Courier New" w:hAnsi="Courier New"/>
        </w:rPr>
        <w:t xml:space="preserve"> Departamento Ejecutivo designará la Comisión Especial que será de carácter permanente y estará integrada por: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Miembros del  Honorable Concejo Deliberante (uno por la  Mayoría y uno por cada Minoría que lo integren).</w:t>
      </w:r>
    </w:p>
    <w:p>
      <w:pPr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Un (1) miembro de la Comisión de Relaciones Laborales que pertenezca al Sindicato de Trabajadores Municipales de Alta Gracia y Zona.</w:t>
      </w:r>
    </w:p>
    <w:p>
      <w:pPr>
        <w:ind w:firstLine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Un (1) miembro del Departamento Ejecutivo.</w:t>
      </w:r>
    </w:p>
    <w:p>
      <w:pPr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Un (1) miembro del Departamento Provincial del Trabajo, Delegación Alta Gracia.</w:t>
      </w:r>
    </w:p>
    <w:p>
      <w:pPr>
        <w:ind w:left="70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Ejercerá la coordinación de esta Comisión el miembro del Departamento Ejecutivo.</w:t>
      </w:r>
    </w:p>
    <w:p>
      <w:pPr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presente Ordenanza tendrá vigencia a partir de la fecha de su promulgación, en un todo de acuerdo a lo establecido en el Art.24º de la Carta Orgánica Municipal.-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16FDAF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B863EA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270E1E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3B0AE2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D3FE81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182504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0F13F8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A791E9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342CC8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654DDC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8ACDB3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B4E68F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07321C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3C4277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388F77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4B8863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4033D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76BE40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E46C59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323F23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123D71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060BC6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6F630B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856BB2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8A4AB4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8E441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EF6BB8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61DF603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ABA56C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624F2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CDA6E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332DA6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F0EE59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458B7F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215048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7A9803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7A82D9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7EFBF8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29C66C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0AF17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7DDC4E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BB55F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2CE2C8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DCFFA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DB63C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26A762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2011-06-03T10:20:00Z</dcterms:created>
  <cp:lastModifiedBy>Ethan Puglia</cp:lastModifiedBy>
  <cp:lastPrinted>2011-07-29T14:48:00Z</cp:lastPrinted>
  <dcterms:modified xsi:type="dcterms:W3CDTF">2019-03-28T17:34:31Z</dcterms:modified>
  <cp:revision>5</cp:revision>
  <dc:title>PROYECTO DE ORDENANZA VIOLENCIA FAMILIAR</dc:title>
</cp:coreProperties>
</file>