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156466" Type="http://schemas.openxmlformats.org/officeDocument/2006/relationships/officeDocument" Target="/word/document.xml" /><Relationship Id="coreR4D15646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</w:p>
    <w:p>
      <w:pPr>
        <w:pStyle w:val="P4"/>
      </w:pPr>
      <w:r>
        <w:t>ORDENANZA Nº 8909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1838/10;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 la Sra. María Beatriz Lencina DNI 11.432.271, solicita eximición de deuda  que en concepto de Tasa por Servicios a la Propiedad mantiene con la Municipalidad de Alta Gracia el Inmueble Designación Catastral 01-01-081-005   Cta.00000438;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Acredita filiación con el titular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Fs.5, obra copia de certificado por discapacidad, de la peticionante y a Fs.6 se acredita recibo del Anses;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 Sección Catastro informa que el Sr. Federico Lencina (padre de la peticionante Fs.4) registra como único inmueble el de referencia;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Fs.13 obra Relevamiento Socioeconómico y Ambiental del cual se desprende que el grupo familiar no llega a cubrir sus necesidades básicas ubicándose por debajo de la línea de la pobreza; 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after="20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CONCEDER</w:t>
      </w:r>
      <w:r>
        <w:rPr>
          <w:rStyle w:val="C3"/>
          <w:rFonts w:ascii="Courier New" w:hAnsi="Courier New"/>
          <w:b w:val="0"/>
          <w:sz w:val="24"/>
        </w:rPr>
        <w:t xml:space="preserve"> a partir de la promulgación  de la presente al inmueble Designación Catastral 01-01-081-005 Cta.00000438, el beneficio de la Ordenanza Nº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3873 Art.78</w:t>
      </w:r>
      <w:r>
        <w:rPr>
          <w:rStyle w:val="C3"/>
          <w:rFonts w:ascii="Courier New" w:hAnsi="Courier New"/>
          <w:b w:val="0"/>
          <w:sz w:val="24"/>
        </w:rPr>
        <w:t>º</w:t>
      </w:r>
      <w:r>
        <w:rPr>
          <w:rStyle w:val="C3"/>
          <w:rFonts w:ascii="Courier New" w:hAnsi="Courier New"/>
          <w:b w:val="0"/>
          <w:sz w:val="24"/>
        </w:rPr>
        <w:t xml:space="preserve"> Inc.4 y/o sus modificatorias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POR</w:t>
      </w:r>
      <w:r>
        <w:rPr>
          <w:rStyle w:val="C3"/>
          <w:rFonts w:ascii="Courier New" w:hAnsi="Courier New"/>
          <w:b w:val="0"/>
          <w:sz w:val="24"/>
        </w:rPr>
        <w:t xml:space="preserve"> cada cuota actual abonada en término cancelar una cuota vencida.-</w:t>
      </w:r>
    </w:p>
    <w:p>
      <w:pPr>
        <w:pStyle w:val="P16"/>
        <w:ind w:hanging="426" w:left="42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EL </w:t>
      </w:r>
      <w:r>
        <w:rPr>
          <w:rStyle w:val="C3"/>
          <w:rFonts w:ascii="Courier New" w:hAnsi="Courier New"/>
          <w:b w:val="0"/>
          <w:sz w:val="24"/>
        </w:rPr>
        <w:t xml:space="preserve">beneficio precedente será concedido mientras la Sra. </w:t>
      </w:r>
      <w:r>
        <w:rPr>
          <w:rStyle w:val="C3"/>
          <w:rFonts w:ascii="Courier New" w:hAnsi="Courier New"/>
          <w:b w:val="0"/>
          <w:sz w:val="24"/>
        </w:rPr>
        <w:t>Lencina</w:t>
      </w:r>
      <w:r>
        <w:rPr>
          <w:rStyle w:val="C3"/>
          <w:rFonts w:ascii="Courier New" w:hAnsi="Courier New"/>
          <w:b w:val="0"/>
          <w:sz w:val="24"/>
        </w:rPr>
        <w:t xml:space="preserve"> María Beatriz habite de forma permanente en dicho inmueble y el mismo no se destine a otro uso de forma parcial o total, no se cambie la titularidad o se transfiera bajo cualquier modalidad traslativa</w:t>
      </w:r>
      <w:r>
        <w:rPr>
          <w:rStyle w:val="C3"/>
          <w:rFonts w:ascii="Courier New" w:hAnsi="Courier New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Art.4</w:t>
      </w:r>
      <w:r>
        <w:rPr>
          <w:rStyle w:val="C3"/>
          <w:rFonts w:ascii="Courier New" w:hAnsi="Courier New"/>
          <w:sz w:val="24"/>
        </w:rPr>
        <w:t xml:space="preserve">: SE </w:t>
      </w:r>
      <w:r>
        <w:rPr>
          <w:rStyle w:val="C3"/>
          <w:rFonts w:ascii="Courier New" w:hAnsi="Courier New"/>
          <w:b w:val="0"/>
          <w:sz w:val="24"/>
        </w:rPr>
        <w:t>deberá anualmente realizar el correspondiente Relevamiento Socioeconómico a los fines de corroborar y certificar la situación de la solicitante, grupo familiar y edilicio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rPr>
          <w:rStyle w:val="C3"/>
          <w:rFonts w:ascii="Courier New" w:hAnsi="Courier New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CE3BBB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5EAC2C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27F5BB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8CBE59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AFC8E2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3EDAF2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B55C8C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F6162F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62AF2B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887047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5620AE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4A5924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600D47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6152B8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A0FCDC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DE4C60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BAA543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33CA84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37C8FB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A76DDD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69ECF7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4D1CEA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0C4D03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AA607F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B7889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8159D2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E3CF0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B98DBE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967C19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211F4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166DD4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A93CE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8C605F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8252D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E6CBA9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EE4BB6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6BC796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27A48A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6BF40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A4E1B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C368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19F55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00F437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365D1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8383D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CB4C55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2011-06-06T14:43:00Z</dcterms:created>
  <cp:lastModifiedBy>Ethan Puglia</cp:lastModifiedBy>
  <cp:lastPrinted>2011-06-16T18:48:00Z</cp:lastPrinted>
  <dcterms:modified xsi:type="dcterms:W3CDTF">2019-03-28T17:34:31Z</dcterms:modified>
  <cp:revision>6</cp:revision>
  <dc:title>PROYECTO DE ORDENANZA VIOLENCIA FAMILIAR</dc:title>
</cp:coreProperties>
</file>