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D346FCC" Type="http://schemas.openxmlformats.org/officeDocument/2006/relationships/officeDocument" Target="/word/document.xml" /><Relationship Id="coreR4D346FC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</w:p>
    <w:p>
      <w:pPr>
        <w:pStyle w:val="P4"/>
      </w:pPr>
      <w:r>
        <w:t>ORDENANZA Nº 8910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956/07;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 a través del mismo, el Sr. Moreyra Javier Enrique solicita eximición de la deuda que en concepto de Tasa por Servicios a la Propiedad mantiene con la Municipalidad de Alta Gracia el Inmueble Desig. Cat. 03-01-308-014 Cta.00010957;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 a Fs.7 obra certificación negativa emitida por el ANSES donde se observa que el solicitante no percibe ningún beneficio previsional;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Fs.9 obra certificado de discapacidad emitido por el Ministerio de Salud de la Provincia de córdoba;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Sr. Moreyra está bajo tratamiento especializado en el IPAD;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el Relevamiento Socioeconómico y Ambiental (Fs.19) el peticionante convive con la Sra. Minchili la cual se ocupa de su cuidado, brindándole alimento y apoyo en su recuperación; el Sr. Moreyra recibe módulo alimentario y ayuda de Desarrollo;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Fs.30 obra copia de Boleto de Compraventa a favor del Sr. Moreyra;</w:t>
      </w:r>
    </w:p>
    <w:p>
      <w:pPr>
        <w:pStyle w:val="P16"/>
        <w:ind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276" w:after="200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 AUTORIZAR</w:t>
      </w:r>
      <w:r>
        <w:rPr>
          <w:rStyle w:val="C3"/>
          <w:rFonts w:ascii="Courier New" w:hAnsi="Courier New"/>
          <w:b w:val="0"/>
          <w:sz w:val="24"/>
        </w:rPr>
        <w:t xml:space="preserve"> al Departamento Ejecutivo para que a través de la Dirección de Ingresos Públicos se conceda plan de pagos por la deuda existente que  en concepto de Tasa por servicio a la Propiedad mantiene con la Municipalidad de Alta Gracia el Inmueble Desig</w:t>
      </w:r>
      <w:r>
        <w:rPr>
          <w:rStyle w:val="C3"/>
          <w:rFonts w:ascii="Courier New" w:hAnsi="Courier New"/>
          <w:b w:val="0"/>
          <w:sz w:val="24"/>
        </w:rPr>
        <w:t>nación</w:t>
      </w:r>
      <w:r>
        <w:rPr>
          <w:rStyle w:val="C3"/>
          <w:rFonts w:ascii="Courier New" w:hAnsi="Courier New"/>
          <w:b w:val="0"/>
          <w:sz w:val="24"/>
        </w:rPr>
        <w:t xml:space="preserve"> Cat</w:t>
      </w:r>
      <w:r>
        <w:rPr>
          <w:rStyle w:val="C3"/>
          <w:rFonts w:ascii="Courier New" w:hAnsi="Courier New"/>
          <w:b w:val="0"/>
          <w:sz w:val="24"/>
        </w:rPr>
        <w:t>astral</w:t>
      </w:r>
      <w:r>
        <w:rPr>
          <w:rStyle w:val="C3"/>
          <w:rFonts w:ascii="Courier New" w:hAnsi="Courier New"/>
          <w:b w:val="0"/>
          <w:sz w:val="24"/>
        </w:rPr>
        <w:t xml:space="preserve"> 03-01-308-014 Cta.00010957 a valores históricos sin intereses ni actualizaciones y </w:t>
      </w:r>
      <w:r>
        <w:rPr>
          <w:rStyle w:val="C3"/>
          <w:rFonts w:ascii="Courier New" w:hAnsi="Courier New"/>
          <w:b w:val="0"/>
          <w:sz w:val="24"/>
        </w:rPr>
        <w:t xml:space="preserve">en cuotas </w:t>
      </w:r>
      <w:r>
        <w:rPr>
          <w:rStyle w:val="C3"/>
          <w:rFonts w:ascii="Courier New" w:hAnsi="Courier New"/>
          <w:b w:val="0"/>
          <w:sz w:val="24"/>
        </w:rPr>
        <w:t>acorde a las posibilidades del solicitante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1A85740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CE783DA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BDE8E26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E2D7A37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C7410E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776E639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D895750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8A2937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6EF3857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4811ED0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525F28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7D954B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B145DF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2E6F10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809E01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FBCECE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5F9A26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209D37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0720282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4B8CEF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BDF8C5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67E82A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7A871F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B2B125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7284C9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9300C8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7D0B44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39D7ADF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BB3769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284DA1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4C28B3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D5EFEF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822852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102C44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66D46E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EFC4C3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2FBA4EC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B3A475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7AD0E5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9EFF71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31FE69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023737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8931A7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65ACD8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9BEC9D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3EE325A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2011-06-07T10:30:00Z</dcterms:created>
  <cp:lastModifiedBy>Ethan Puglia</cp:lastModifiedBy>
  <cp:lastPrinted>2011-06-24T12:45:00Z</cp:lastPrinted>
  <dcterms:modified xsi:type="dcterms:W3CDTF">2019-03-28T17:34:31Z</dcterms:modified>
  <cp:revision>6</cp:revision>
  <dc:title>PROYECTO DE ORDENANZA VIOLENCIA FAMILIAR</dc:title>
</cp:coreProperties>
</file>