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2C960F" Type="http://schemas.openxmlformats.org/officeDocument/2006/relationships/officeDocument" Target="/word/document.xml" /><Relationship Id="coreR682C960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1505/10;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Luis Oscar Rocabado DNI 6.697.129, solicita eximición de la deuda que en concepto de Tasa por Servicios a la Propiedad mantiene con la Municipalidad de Alta Gracia el inmueble Desig. Cat. 01-01-181-015 Cta.00015567, a nombre de Barroso Libertad madre (fallecida) del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obra recibo de haberes y se observa que el solicitante es jubilado con haberes mínimos;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Sr. Rocabado no posee inmueble alguno a su nombre;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de cuenta se observa que gran parte de la deuda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el solicitante es jubilado y posee obra social, su mujer presenta problemas de salud (diabetes) y su hijo se desempeña en tareas de albañilería;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CONCEDER</w:t>
      </w:r>
      <w:r>
        <w:rPr>
          <w:rStyle w:val="C3"/>
          <w:rFonts w:ascii="Courier New" w:hAnsi="Courier New"/>
          <w:b w:val="0"/>
          <w:sz w:val="24"/>
        </w:rPr>
        <w:t xml:space="preserve"> plan de pagos acorde a sus posibilidades a valores históricos sin intereses ni actualizaciones de la deuda que en concepto de Tasa por Servicios a la Propiedad mantiene con la Municipalidad de Alta Gracia el inmueble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>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01-01-181-015 Cta.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00015567, debiéndose incluir en el mismo honorarios y gastos originados en la procuración de la deuda en cuestión hasta la promulgación de la presente.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CONCEDER</w:t>
      </w:r>
      <w:r>
        <w:rPr>
          <w:rStyle w:val="C3"/>
          <w:rFonts w:ascii="Courier New" w:hAnsi="Courier New"/>
          <w:b w:val="0"/>
          <w:sz w:val="24"/>
        </w:rPr>
        <w:t xml:space="preserve"> a partir del periodo 01/11 el beneficio de la Ordenanza Nº 3873 Art.78 inc.4; y/o sus modificatorias</w:t>
      </w:r>
      <w:r>
        <w:rPr>
          <w:rStyle w:val="C3"/>
          <w:rFonts w:ascii="Courier New" w:hAnsi="Courier New"/>
          <w:b w:val="0"/>
          <w:sz w:val="24"/>
        </w:rPr>
        <w:t>.-</w:t>
      </w:r>
      <w:r>
        <w:rPr>
          <w:rStyle w:val="C3"/>
          <w:rFonts w:ascii="Courier New" w:hAnsi="Courier New"/>
          <w:b w:val="0"/>
          <w:sz w:val="24"/>
        </w:rPr>
        <w:t xml:space="preserve">   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ESTABLECER </w:t>
      </w:r>
      <w:r>
        <w:rPr>
          <w:rStyle w:val="C3"/>
          <w:rFonts w:ascii="Courier New" w:hAnsi="Courier New"/>
          <w:b w:val="0"/>
          <w:sz w:val="24"/>
        </w:rPr>
        <w:t>que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el solicitante para acceder al beneficio precedente, acreditar la filiación (como dice a FS.2</w:t>
      </w:r>
      <w:r>
        <w:rPr>
          <w:rStyle w:val="C3"/>
          <w:rFonts w:ascii="Courier New" w:hAnsi="Courier New"/>
          <w:b w:val="0"/>
          <w:sz w:val="24"/>
        </w:rPr>
        <w:t xml:space="preserve"> del Expediente </w:t>
      </w:r>
      <w:r>
        <w:rPr>
          <w:rStyle w:val="C3"/>
          <w:rFonts w:ascii="Courier New" w:hAnsi="Courier New"/>
          <w:b w:val="0"/>
          <w:sz w:val="24"/>
        </w:rPr>
        <w:t>Nº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1505/10</w:t>
      </w:r>
      <w:r>
        <w:rPr>
          <w:rStyle w:val="C3"/>
          <w:rFonts w:ascii="Courier New" w:hAnsi="Courier New"/>
          <w:b w:val="0"/>
          <w:sz w:val="24"/>
        </w:rPr>
        <w:t>) con la titular del inmueble</w:t>
      </w:r>
      <w:r>
        <w:rPr>
          <w:rStyle w:val="C3"/>
          <w:rFonts w:ascii="Courier New" w:hAnsi="Courier New"/>
          <w:b w:val="0"/>
          <w:sz w:val="24"/>
        </w:rPr>
        <w:t>.-</w:t>
      </w:r>
      <w:r>
        <w:rPr>
          <w:rStyle w:val="C3"/>
          <w:rFonts w:ascii="Courier New" w:hAnsi="Courier New"/>
          <w:sz w:val="24"/>
        </w:rPr>
        <w:t xml:space="preserve"> 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FF42CE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8D8744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031BD3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024820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E55420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10A3B9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C36E96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41CB1D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405222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527184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61E180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B61F36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0FF3B5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A12FEE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8DC4DF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6E0AC3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2E55D3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207E1B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DF21CF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9F6C44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EC7304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66B722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F05092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5EF0FD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56B98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ABE132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01854E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BCFCBA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DE8F63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B4C53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884A7A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CABAE9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1D3A6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1427C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EF50F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935E5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90A564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8C92F9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DF7682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E7695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657290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DFF49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619E2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97FD8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FC96A6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12AAC9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2011-06-08T10:23:00Z</dcterms:created>
  <cp:lastModifiedBy>Ethan Puglia</cp:lastModifiedBy>
  <cp:lastPrinted>2011-06-14T15:30:00Z</cp:lastPrinted>
  <dcterms:modified xsi:type="dcterms:W3CDTF">2019-03-28T17:34:32Z</dcterms:modified>
  <cp:revision>6</cp:revision>
  <dc:title>PROYECTO DE ORDENANZA VIOLENCIA FAMILIAR</dc:title>
</cp:coreProperties>
</file>