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2AD7BA" Type="http://schemas.openxmlformats.org/officeDocument/2006/relationships/officeDocument" Target="/word/document.xml" /><Relationship Id="coreRC2AD7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8973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1882/10;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la Sra. Murúa Blanca Silvia DNI 14.533.136 solicita  eximición de la deuda que en concepto de Tasa por Servicios a la Propiedad  mantiene con la Municipalidad de Alta Gracia, el inmueble Designación Catastral 01-01-002-003 Cta.00004135, en concepto obra de cloacas la Cta.00772 y en concepto de obra de gas la cta.00004135;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adjuntan los estados de deuda  correspondientes, en los que se observan que están adeudados, y en algunos casos financiado (Propiedad);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Fs.18 Sección Catastro informa que la solicitante no se registra como propietaria de ningún inmueble;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Fs.19 acredita filiación con 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Fs.22 y 23 se realizan los correspondientes Relevamientos Socioeconómicos y Ambientales a la Sra. Murúa Blanca, y su hermano,  el Sr. Murúa Ángel, debido a que la propiedad esta compartida entre ellos, observándose que la peticionante recibe módulo alimentario, posee tarifa social por energía,  pico externo para la provisión de agua y ambas familias se encuentran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CONDONAR </w:t>
      </w:r>
      <w:r>
        <w:rPr>
          <w:rStyle w:val="C3"/>
          <w:rFonts w:ascii="Courier New" w:hAnsi="Courier New"/>
          <w:b w:val="0"/>
          <w:sz w:val="24"/>
        </w:rPr>
        <w:t xml:space="preserve">la deuda que en concepto de Tasa por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ervicios a la Propiedad mantiene, hasta la promulgación de la presente, con la Municipalidad de Alta Gracia, el inmueble Designación Catastral 01-01-002-003 Cta.00004135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CONDONAR</w:t>
      </w:r>
      <w:r>
        <w:rPr>
          <w:rStyle w:val="C3"/>
          <w:rFonts w:ascii="Courier New" w:hAnsi="Courier New"/>
          <w:b w:val="0"/>
          <w:sz w:val="24"/>
        </w:rPr>
        <w:t xml:space="preserve"> la deuda que en concepto obra de gas mantiene hasta la promulgación de la presente con la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>unicipalidad de Alta Gracia la cta.00004135.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CONDONAR </w:t>
      </w:r>
      <w:r>
        <w:rPr>
          <w:rStyle w:val="C3"/>
          <w:rFonts w:ascii="Courier New" w:hAnsi="Courier New"/>
        </w:rPr>
        <w:t>la deuda que en concepto obra de cloacas mantiene hasta la promulgación de la presente con la Municipalidad de Alta Gracia la Cta.00772.-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A19F37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F52C9F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9310C0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893B88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2F51EB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030018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83E3B2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EC704F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D5053D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06B8DC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11B35D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DC8CF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9094ED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6D4B01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ADE2F7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FB55F4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133F3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A7D5C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E5D46D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EA178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80E0F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F8F599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8B760A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3F84D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8A430E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19EC2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AFA88C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65306E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9A07AD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EB4FE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95FC7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FDBCA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B92F3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2D114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7BE9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73D22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BF013D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DA8E2B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DA5A4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D3ECE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699CA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217A2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E7AD3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6765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0CCEA9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9E631F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2011-06-24T17:06:00Z</dcterms:created>
  <cp:lastModifiedBy>Ethan Puglia</cp:lastModifiedBy>
  <cp:lastPrinted>2011-06-28T12:59:00Z</cp:lastPrinted>
  <dcterms:modified xsi:type="dcterms:W3CDTF">2019-03-28T17:34:33Z</dcterms:modified>
  <cp:revision>7</cp:revision>
  <dc:title>PROYECTO DE ORDENANZA VIOLENCIA FAMILIAR</dc:title>
</cp:coreProperties>
</file>