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E57CB88" Type="http://schemas.openxmlformats.org/officeDocument/2006/relationships/officeDocument" Target="/word/document.xml" /><Relationship Id="coreR1E57CB8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8974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1472/08;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Nilda Rosalia Polanco DNI 13.709.990, solicita eximición de la deuda que en concepto de Tasa por Servicios a la Propiedad mantiene con la Municipalidad de Alta Gracia, el inmueble Designación Catastral 01-01-261-007 Cta.00007339;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está habitado por el hermano de la solicitante, el Sr. Miguel Ángel Polanco;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Gran parte de la deuda 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el grupo familiar está inserto en el sistema productivo a través del trabajo formal, desempeñándose como empleado Municipal en el Cementerio local;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el Sr. Polanco Miguel no se registra como titular de inmueble en esta Municipalidad, al igual que todo su grupo familiar;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15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 xml:space="preserve">: CONDONAR </w:t>
      </w:r>
      <w:r>
        <w:rPr>
          <w:rStyle w:val="C3"/>
          <w:rFonts w:ascii="Courier New" w:hAnsi="Courier New"/>
          <w:b w:val="0"/>
          <w:sz w:val="24"/>
        </w:rPr>
        <w:t>el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CINCUENTA POR CIENTO (</w:t>
      </w:r>
      <w:r>
        <w:rPr>
          <w:rStyle w:val="C3"/>
          <w:rFonts w:ascii="Courier New" w:hAnsi="Courier New"/>
          <w:b w:val="0"/>
          <w:sz w:val="24"/>
        </w:rPr>
        <w:t>50%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hasta la promulgación de la presente mantiene con la Municipalidad de Alta Gracia el inmueble Designación Catastral </w:t>
      </w:r>
      <w:r>
        <w:rPr>
          <w:rStyle w:val="C3"/>
          <w:rFonts w:ascii="Courier New" w:hAnsi="Courier New"/>
          <w:b w:val="0"/>
          <w:sz w:val="24"/>
        </w:rPr>
        <w:t>01-01-261-007 Cta.00007339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percibir por el saldo del precepto anterior en plan de pagos a valores históricos sin actualizaciones ni intereses en cuotas acordes a sus posibilidades.-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EFECTUAR</w:t>
      </w:r>
      <w:r>
        <w:rPr>
          <w:rStyle w:val="C3"/>
          <w:rFonts w:ascii="Courier New" w:hAnsi="Courier New"/>
        </w:rPr>
        <w:t xml:space="preserve"> desde la promulgación de la presente una quita de CINCUENTA POR CIENTO (50%) en el importe de las cuotas futuras del inmueble Designación Catastral 01-01-261-007 Cta.00007339.-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EL</w:t>
      </w:r>
      <w:r>
        <w:rPr>
          <w:rStyle w:val="C3"/>
          <w:rFonts w:ascii="Courier New" w:hAnsi="Courier New"/>
        </w:rPr>
        <w:t xml:space="preserve"> beneficio precedente regirá mientras habite en el inmueble de referencia el actual ocupante y su grupo familiar.-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sz w:val="24"/>
          <w:u w:val="single"/>
        </w:rPr>
        <w:t>Art.5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LOS</w:t>
      </w:r>
      <w:r>
        <w:rPr>
          <w:rStyle w:val="C3"/>
          <w:rFonts w:ascii="Courier New" w:hAnsi="Courier New"/>
          <w:b w:val="0"/>
          <w:sz w:val="24"/>
        </w:rPr>
        <w:t xml:space="preserve"> Honorarios y gastos de Ley deberán ser incluidos en forma proporcional a lo fijado en el precepto 2</w:t>
      </w:r>
      <w:r>
        <w:rPr>
          <w:rStyle w:val="C3"/>
          <w:rFonts w:ascii="Courier New" w:hAnsi="Courier New"/>
          <w:b w:val="0"/>
          <w:sz w:val="24"/>
        </w:rPr>
        <w:t>º</w:t>
      </w:r>
      <w:r>
        <w:rPr>
          <w:rStyle w:val="C3"/>
          <w:rFonts w:ascii="Courier New" w:hAnsi="Courier New"/>
          <w:b w:val="0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QUINCE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shd w:val="clear" w:fill="FFFFFF"/>
      <w:rPr>
        <w:rStyle w:val="C3"/>
        <w:rFonts w:ascii="Courier New" w:hAnsi="Courier New"/>
      </w:rPr>
    </w:pPr>
  </w:p>
  <w:p>
    <w:pPr>
      <w:pStyle w:val="P15"/>
      <w:shd w:val="clear" w:fill="FFFFFF"/>
      <w:rPr>
        <w:rStyle w:val="C3"/>
        <w:rFonts w:ascii="Courier New" w:hAnsi="Courier New"/>
      </w:rPr>
    </w:pPr>
  </w:p>
  <w:p>
    <w:pPr>
      <w:pStyle w:val="P15"/>
      <w:shd w:val="clear" w:fill="FFFFFF"/>
      <w:rPr>
        <w:rStyle w:val="C3"/>
        <w:rFonts w:ascii="Courier New" w:hAnsi="Courier New"/>
      </w:rPr>
    </w:pPr>
  </w:p>
  <w:p>
    <w:pPr>
      <w:pStyle w:val="P15"/>
      <w:shd w:val="clear" w:fill="FFFFFF"/>
      <w:rPr>
        <w:rStyle w:val="C3"/>
        <w:rFonts w:ascii="Courier New" w:hAnsi="Courier New"/>
      </w:rPr>
    </w:pPr>
  </w:p>
  <w:p>
    <w:pPr>
      <w:pStyle w:val="P15"/>
      <w:shd w:val="clear" w:fill="FFFFFF"/>
      <w:rPr>
        <w:rStyle w:val="C3"/>
        <w:rFonts w:ascii="Courier New" w:hAnsi="Courier New"/>
      </w:rPr>
    </w:pPr>
  </w:p>
  <w:p>
    <w:pPr>
      <w:pStyle w:val="P15"/>
      <w:shd w:val="clear" w:fill="FFFFFF"/>
      <w:rPr>
        <w:rStyle w:val="C3"/>
        <w:rFonts w:ascii="Courier New" w:hAnsi="Courier New"/>
      </w:rPr>
    </w:pPr>
  </w:p>
  <w:p>
    <w:pPr>
      <w:pStyle w:val="P15"/>
      <w:shd w:val="clear" w:fill="FFFFFF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shd w:val="clear" w:fill="FFFFFF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482674A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056CC2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6280CB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D5F0E7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309935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B737A0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5C862C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040867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AD4449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A8A99E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69B695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6F1883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FEF879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1DB329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53578B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1EB353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5268A2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16504F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0BD5925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51D792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F0FA0D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BDC3E9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058C7F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C6A5E5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3C54C6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56A5C8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2CD7B8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588959F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0807BE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35F67C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3A7AD6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E4FFB1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1729A3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EBDFFF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C9784D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AA3BDA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102AFB3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C416D5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8E1BC7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922827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6355AE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E78A9B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258CDA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BF14F2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7D868D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14FE8C9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2011-06-24T17:13:00Z</dcterms:created>
  <cp:lastModifiedBy>Ethan Puglia</cp:lastModifiedBy>
  <cp:lastPrinted>2011-06-28T12:38:00Z</cp:lastPrinted>
  <dcterms:modified xsi:type="dcterms:W3CDTF">2019-03-28T17:34:33Z</dcterms:modified>
  <cp:revision>6</cp:revision>
  <dc:title>PROYECTO DE ORDENANZA VIOLENCIA FAMILIAR</dc:title>
</cp:coreProperties>
</file>