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63DDAA" Type="http://schemas.openxmlformats.org/officeDocument/2006/relationships/officeDocument" Target="/word/document.xml" /><Relationship Id="coreR5463DDA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La necesidad de preservar sitios donde existan restos de un hábitat comechingón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Profesora Esther Haideé Matos realizó una investigación en ciertos lugares de nuestra Ciudad encontrando en ellos restos de un hábitat comechingón;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investigaciones se apoyaron en otras anteriores de distintos especialistas, como arqueólogos, antropólogos, biólogos, estudiosos del idioma, historiadores, sosteniendo todos la existencia de la comunidad comechingón junto a la sanavirona en la Provincia de Córdoba, también en los aportes del curso “Culturas Aborígenes” dictado por la Agencia Córdoba Ciencia y en bibliografía específica sobre la cultura de las sociedades de las Sierras Centrales, sobre la prehistoria de Alta Gracia y sobre la Alta Gracia moderna;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paraje conocido como La Chirola emplazado en el Parque García Lorca, al norte de Alta Gracia a unos dos kilómetros del centro urbano, donde confluyen los arroyos Los Paredones y  Chicamtoltina o arroyo de Alta Gracia, se encuentran numerosos morteros aborígenes, vestigios culturales que son necesario proteger;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debe recuperar ese hábitat comechingón debido a que fue un espacio de vida de la cultura aborigen que habitó estas tierras;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 morteros existentes en el paraje conocido como La Chirola y en el entorno natural del conocido Parque García Lorca, al oeste de la Ciudad,  testifican que los comechingones habitaron Alta Gracia;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comunidad de Alta Gracia, a través de sus autoridades, debe preservar estos sitios que fueron cuna de nuestros antepasados como testigos de una historia vivida;</w:t>
      </w: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20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</w:t>
      </w:r>
      <w:r>
        <w:rPr>
          <w:rStyle w:val="C14"/>
          <w:rFonts w:ascii="Courier New" w:hAnsi="Courier New"/>
          <w:i w:val="1"/>
          <w:sz w:val="24"/>
        </w:rPr>
        <w:t>PROTÉJASE</w:t>
      </w:r>
      <w:r>
        <w:rPr>
          <w:rStyle w:val="C14"/>
          <w:rFonts w:ascii="Courier New" w:hAnsi="Courier New"/>
          <w:i w:val="1"/>
          <w:sz w:val="24"/>
        </w:rPr>
        <w:t xml:space="preserve"> </w:t>
      </w:r>
      <w:r>
        <w:rPr>
          <w:rStyle w:val="C14"/>
          <w:rFonts w:ascii="Courier New" w:hAnsi="Courier New"/>
          <w:b w:val="0"/>
          <w:i w:val="1"/>
          <w:sz w:val="24"/>
        </w:rPr>
        <w:t xml:space="preserve">el Predio comprendido en el paraje conocido como La Chirola emplazado en el Parque García Lorca al norte de Alta Gracia donde confluyen los arroyos Los Paredones y  Chicamtoltina, con señalética indicativa de los lugares donde quedan vestigios de la existencia de las culturas comechingona y sanavirona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DESÍGNASE </w:t>
      </w:r>
      <w:r>
        <w:rPr>
          <w:rStyle w:val="C3"/>
          <w:rFonts w:ascii="Courier New" w:hAnsi="Courier New"/>
          <w:b w:val="0"/>
          <w:sz w:val="24"/>
        </w:rPr>
        <w:t>a la Secretaría de Educación y Cultura para que junto a la Profesora Esther Haydeé Matos delimiten perfectamente el predio a proteger.-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ENCÁRGUESE </w:t>
      </w:r>
      <w:r>
        <w:rPr>
          <w:rStyle w:val="C3"/>
          <w:rFonts w:ascii="Courier New" w:hAnsi="Courier New"/>
        </w:rPr>
        <w:t xml:space="preserve">a la Secretaría de Educación y Cultura el diseño de la señalética para el espacio arriba mencionado.-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18ABBB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F26B32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A39DCF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FC8B98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F755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1003DB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916DF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9B1F4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CC535F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FB683E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3C341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99D5A0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B04314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340609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CFB906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111CB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D64D25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897DA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E3ABC5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3E8DB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1D1F1F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25E62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61B72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C432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635D5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224BF9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683D6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9FC80F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DB4876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2A8A7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37C16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5F37F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076D9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4591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554A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F94C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829274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8EB4B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1412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8CD7D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DCF01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456B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25777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27503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782E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7A16D8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2011-07-26T14:14:00Z</dcterms:created>
  <cp:lastModifiedBy>Ethan Puglia</cp:lastModifiedBy>
  <cp:lastPrinted>2011-08-02T12:24:00Z</cp:lastPrinted>
  <dcterms:modified xsi:type="dcterms:W3CDTF">2019-03-28T17:34:35Z</dcterms:modified>
  <cp:revision>5</cp:revision>
  <dc:title>PROYECTO DE ORDENANZA VIOLENCIA FAMILIAR</dc:title>
</cp:coreProperties>
</file>