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6AE87AB" Type="http://schemas.openxmlformats.org/officeDocument/2006/relationships/officeDocument" Target="/word/document.xml" /><Relationship Id="coreR66AE87A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9028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</w:t>
      </w:r>
      <w:r>
        <w:rPr>
          <w:rStyle w:val="C14"/>
          <w:rFonts w:ascii="Courier New" w:hAnsi="Courier New"/>
          <w:i w:val="1"/>
        </w:rPr>
        <w:t>El Expediente Nº 2114/10</w:t>
      </w:r>
      <w:r>
        <w:rPr>
          <w:rStyle w:val="C3"/>
          <w:rFonts w:ascii="Courier New" w:hAnsi="Courier New"/>
        </w:rPr>
        <w:t xml:space="preserve">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obrante a Fs.2 la Sra. Liliana Gianre DNI 22.096.957, solicita eximición de la deuda que en concepto de Tasa por Servicios a la Propiedad mantiene con la Municipalidad de Alta Gracia el inmueble Designación Catastral 03-01-028-013 Cta. 00013236;</w:t>
      </w:r>
    </w:p>
    <w:p>
      <w:pPr>
        <w:ind w:left="284"/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a Fs.3/7 documentación del grupo familiar;</w:t>
      </w:r>
    </w:p>
    <w:p>
      <w:pPr>
        <w:ind w:left="284"/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Fs.9 obra cédula de notificación, mediante la cual se noticia el inicios de acciones judiciales;</w:t>
      </w:r>
    </w:p>
    <w:p>
      <w:pPr>
        <w:ind w:left="284"/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Sección Catastro informa que el inmueble de referencia es la única propiedad registrado a nombre de la solicitante;</w:t>
      </w:r>
    </w:p>
    <w:p>
      <w:pPr>
        <w:ind w:left="284"/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Fs.11/13 se adjunta estado de deuda en la cual se desprende que parte de la deuda se encuentra en gestión judicial con certificados 2761 y 15435 de fecha 20/12/05 y 19/11/08 respectivamente;</w:t>
      </w:r>
    </w:p>
    <w:p>
      <w:pPr>
        <w:ind w:left="284"/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Fs.17 obra el correspondiente Relevamiento Socioeconómico y Ambiental del cual se desprende que se trata de un grupo familiar con ingresos inestables provenientes del mercado informal del trabajo y transferencias estables, ubicándose por debajo de la línea de la pobreza;</w:t>
      </w:r>
    </w:p>
    <w:p>
      <w:pPr>
        <w:ind w:left="284"/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27 de Julio de 2011;</w:t>
      </w:r>
    </w:p>
    <w:p>
      <w:pPr>
        <w:pStyle w:val="P11"/>
        <w:ind w:left="284"/>
        <w:jc w:val="right"/>
      </w:pPr>
      <w:r>
        <w:t>...///</w:t>
      </w:r>
    </w:p>
    <w:p>
      <w:pPr>
        <w:pStyle w:val="P11"/>
        <w:ind w:left="284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 EXIMIR SEIS</w:t>
      </w:r>
      <w:r>
        <w:rPr>
          <w:rStyle w:val="C3"/>
          <w:rFonts w:ascii="Courier New" w:hAnsi="Courier New"/>
          <w:b w:val="0"/>
          <w:sz w:val="24"/>
        </w:rPr>
        <w:t xml:space="preserve"> (</w:t>
      </w:r>
      <w:r>
        <w:rPr>
          <w:rStyle w:val="C3"/>
          <w:rFonts w:ascii="Courier New" w:hAnsi="Courier New"/>
          <w:b w:val="0"/>
          <w:sz w:val="24"/>
        </w:rPr>
        <w:t>6</w:t>
      </w:r>
      <w:r>
        <w:rPr>
          <w:rStyle w:val="C3"/>
          <w:rFonts w:ascii="Courier New" w:hAnsi="Courier New"/>
          <w:b w:val="0"/>
          <w:sz w:val="24"/>
        </w:rPr>
        <w:t xml:space="preserve">) cuotas </w:t>
      </w:r>
      <w:r>
        <w:rPr>
          <w:rStyle w:val="C3"/>
          <w:rFonts w:ascii="Courier New" w:hAnsi="Courier New"/>
          <w:b w:val="0"/>
          <w:sz w:val="24"/>
        </w:rPr>
        <w:t>de la deuda anterior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p</w:t>
      </w:r>
      <w:r>
        <w:rPr>
          <w:rStyle w:val="C3"/>
          <w:rFonts w:ascii="Courier New" w:hAnsi="Courier New"/>
          <w:b w:val="0"/>
          <w:sz w:val="24"/>
        </w:rPr>
        <w:t>or cada cuota actual abonada en término en concepto de Tasa por Servicios a la Propiedad correspondiente al inmueble Desig</w:t>
      </w:r>
      <w:r>
        <w:rPr>
          <w:rStyle w:val="C3"/>
          <w:rFonts w:ascii="Courier New" w:hAnsi="Courier New"/>
          <w:b w:val="0"/>
          <w:sz w:val="24"/>
        </w:rPr>
        <w:t>nación</w:t>
      </w:r>
      <w:r>
        <w:rPr>
          <w:rStyle w:val="C3"/>
          <w:rFonts w:ascii="Courier New" w:hAnsi="Courier New"/>
          <w:b w:val="0"/>
          <w:sz w:val="24"/>
        </w:rPr>
        <w:t xml:space="preserve"> Cat</w:t>
      </w:r>
      <w:r>
        <w:rPr>
          <w:rStyle w:val="C3"/>
          <w:rFonts w:ascii="Courier New" w:hAnsi="Courier New"/>
          <w:b w:val="0"/>
          <w:sz w:val="24"/>
        </w:rPr>
        <w:t>astral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0</w:t>
      </w:r>
      <w:r>
        <w:rPr>
          <w:rStyle w:val="C3"/>
          <w:rFonts w:ascii="Courier New" w:hAnsi="Courier New"/>
          <w:b w:val="0"/>
          <w:sz w:val="24"/>
        </w:rPr>
        <w:t>3-01-028-013 Cta. 00013236.</w:t>
      </w:r>
      <w:r>
        <w:rPr>
          <w:rStyle w:val="C3"/>
          <w:rFonts w:ascii="Courier New" w:hAnsi="Courier New"/>
          <w:b w:val="0"/>
          <w:sz w:val="24"/>
        </w:rPr>
        <w:t>-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 xml:space="preserve">: SOLICITAR </w:t>
      </w:r>
      <w:r>
        <w:rPr>
          <w:rStyle w:val="C3"/>
          <w:rFonts w:ascii="Courier New" w:hAnsi="Courier New"/>
          <w:b w:val="0"/>
          <w:sz w:val="24"/>
        </w:rPr>
        <w:t>al Sr. Intendente Municipal interceda ante el o los procuradores actuantes a los fines de dejar sin efecto el o los juicios iniciados así como también los honorarios generados</w:t>
      </w:r>
      <w:r>
        <w:rPr>
          <w:rStyle w:val="C3"/>
          <w:rFonts w:ascii="Courier New" w:hAnsi="Courier New"/>
          <w:b w:val="0"/>
          <w:sz w:val="24"/>
        </w:rPr>
        <w:t xml:space="preserve">, </w:t>
      </w:r>
      <w:r>
        <w:rPr>
          <w:rStyle w:val="C3"/>
          <w:rFonts w:ascii="Courier New" w:hAnsi="Courier New"/>
          <w:b w:val="0"/>
          <w:sz w:val="24"/>
        </w:rPr>
        <w:t>exceptuando gastos y derechos de ley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VEINTISIETE DÍAS DEL MES DE JULIO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E94F198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98677A3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82AD219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869EC6C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E422987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C127797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204AC5D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65687DD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5494A3A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205BB335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66074F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A1A0AEB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54FFD3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2FC8BC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8A3549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260DF6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8DFEBC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A92A5D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5C4256B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EE9E3E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CF8363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C6D465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60475A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51AA86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5DC1F9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637007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C6453D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22CCE69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BE8F30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8467CC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96BBE4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CC3B48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227A04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F156B5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28BA4C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397363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18E0DB1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98CBF9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3019BE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2FC312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2F7D91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03FB33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E96680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12C42C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E2F332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3D146A8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5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2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3"/>
  </w:num>
  <w:num w:numId="24">
    <w:abstractNumId w:val="27"/>
  </w:num>
  <w:num w:numId="25">
    <w:abstractNumId w:val="14"/>
  </w:num>
  <w:num w:numId="26">
    <w:abstractNumId w:val="34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  <w:num w:numId="36">
    <w:abstractNumId w:val="3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2011-08-01T12:33:00Z</dcterms:created>
  <cp:lastModifiedBy>Ethan Puglia</cp:lastModifiedBy>
  <cp:lastPrinted>2011-08-04T14:21:00Z</cp:lastPrinted>
  <dcterms:modified xsi:type="dcterms:W3CDTF">2019-03-28T17:34:35Z</dcterms:modified>
  <cp:revision>7</cp:revision>
  <dc:title>PROYECTO DE ORDENANZA VIOLENCIA FAMILIAR</dc:title>
</cp:coreProperties>
</file>