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E7E3C5" Type="http://schemas.openxmlformats.org/officeDocument/2006/relationships/officeDocument" Target="/word/document.xml" /><Relationship Id="coreR3CE7E3C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268/I/10;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el Sr. Britos Guillermo, solicita eximición de la deuda que en concepto de Tasa por Servicio de Inspección General e Higiene mantiene con la Municipalidad de Alta Gracia el Comercio Cta.09024;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se trata de un grupo familiar en el cual uno de sus habitantes posee graves problemas de salud (discapacidad Psico-motriz), residiendo en una vivienda prestada;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Fs.9/14 consta estado de deuda, en concepto a Tasa por Servicios a la Propiedad y Cementerio, en las cuales se observa que se registran cuotas pendientes, en especial las correspondientes a Cementerio la que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Fs.16, obra nueva nota en la cual el peticionante autoriza la exhumación reducción y traslado a sepultura de los restos contenidos en la identificación 002196;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pedido de referencia por la Comisión de Hacienda, la misma emite despacho favorable, aprobado por unanimidad en Sesión Ordinaria del día 10 de Agosto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hasta la promulgación de la presente mantiene con la Municipalidad de Alta Gracia, en concepto de Tasa por servicios de Administración y Mantenimiento de los Cementerios la Identificación 002196.-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EXHUMAR</w:t>
      </w:r>
      <w:r>
        <w:rPr>
          <w:rStyle w:val="C3"/>
          <w:rFonts w:ascii="Courier New" w:hAnsi="Courier New"/>
        </w:rPr>
        <w:t>, reducir y trasladar los restos contenidos en la identificación 002196 según lo autorizado a Fs.16 del Expediente Nº 268/I/10 y eximir gastos que dicha concreción origine al efecto.-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adeudadas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cada cuota actual abonada en término en concepto de Tasa por Servicios a la Propiedad correspondiente al inmueble Designación Catastral 01-01-937-007 Cta.00030730.-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adeudadas por cada cuota actual abonada en término en concepto de tasa por Servicio de Inspección General e higiene correspondiente el comercio Cta.09024.-</w:t>
      </w: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los honorarios generados.-</w:t>
      </w: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61DF64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93E8CD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D03F7A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01EBE3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0C0536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C07461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708622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8A2550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47A108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2E7BBDD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58B4E8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4C3F8C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CE0CFA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924FED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431D18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4CEF86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1A7AD9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0938CF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7B3FCCC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26F0A0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F61B99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3A3548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0A1B51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153862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7F0C7E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DC3612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FA8F7C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08B7AD1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1AB464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9D6E9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0CBFD3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4C4CA8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610924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8B8E00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F06C20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00339F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6B9F566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D9FF0A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1A5711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7A0FF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5005F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5420E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0C239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0431A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40002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00A901A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3F01D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A9BF7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97C1E1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BB6316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6B44D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C967E7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73A30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29D44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154F79E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27AA2C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9CD8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B0728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2DF65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2FCF34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5E4F4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E50B60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F70FB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70DCA1E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2011-08-11T12:12:00Z</dcterms:created>
  <cp:lastModifiedBy>Ethan Puglia</cp:lastModifiedBy>
  <cp:lastPrinted>2011-08-31T13:44:00Z</cp:lastPrinted>
  <dcterms:modified xsi:type="dcterms:W3CDTF">2019-03-28T17:34:36Z</dcterms:modified>
  <cp:revision>7</cp:revision>
  <dc:title>PROYECTO DE ORDENANZA VIOLENCIA FAMILIAR</dc:title>
</cp:coreProperties>
</file>