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4E721D6" Type="http://schemas.openxmlformats.org/officeDocument/2006/relationships/officeDocument" Target="/word/document.xml" /><Relationship Id="coreR14E721D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9058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348/I/11; y 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la Sra. Olga del Valle Caminos DNI 5.249.631, solicita exención de la deuda que en concepto de Tasa por Servicios a la Propiedad mantiene con la Municipalidad de Alta Gracia el inmueble Designación Catastral 03-01-461-006 Cta.00019311;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Relevamiento Socioeconómico y Ambiental se desprende que se trata de un hogar ubicado por debajo de línea de la pobreza ya que con los ingresos no logran cubrir la canasta básica total;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Estado de Deuda obrante a Fs.9, se observa que parte de la misma se encuentra adeudada, con plan de financiación;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Estado Municipal debe velar por usted y su familia, la cual atraviesa dificultades económicas a los fines de estar al día con las Tasas Municipales;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 esta manera, usted se sentirá seguro de que ninguna deuda por tal motivo pondrá en riesgo la propiedad de la vivienda familiar;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es necesario, oportuno y conveniente contribuir a mejorar la calidad de vida de nuestra familia y así, finalmente como fruto de su esfuerzo podrá usted  construir un futuro más alentador;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.../// 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pedido de referencia por la Comisión de Hacienda, la misma emite despacho favorable, aprobado por unanimidad en Sesión Ordinaria del día 10 de Agosto de 2011;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CANCELAR</w:t>
      </w:r>
      <w:r>
        <w:rPr>
          <w:rStyle w:val="C3"/>
          <w:rFonts w:ascii="Courier New" w:hAnsi="Courier New"/>
        </w:rPr>
        <w:t xml:space="preserve"> el o los planes de pagos que se registren en la cuenta 00019311.-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FIJAR</w:t>
      </w:r>
      <w:r>
        <w:rPr>
          <w:rStyle w:val="C3"/>
          <w:rFonts w:ascii="Courier New" w:hAnsi="Courier New"/>
        </w:rPr>
        <w:t xml:space="preserve"> Cuota mensual de PESOS QUINCE ($15), en concepto de pago de Tasa por Servicios a la Propiedad recae sobre el Inmueble Designación Catastral 03-01-461-006 Cta.00019311.-</w:t>
      </w:r>
    </w:p>
    <w:p>
      <w:pPr>
        <w:tabs>
          <w:tab w:val="left" w:pos="1134" w:leader="none"/>
        </w:tabs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993" w:leader="none"/>
        </w:tabs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  <w:tab/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SEIS (6) de las cuotas anteriores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por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cada cuota actual que en concepto de Tasa por Servicios a la propiedad abonada en término, correspondiente al Inmueble Designación Catastral 03-01-461-006 Cta.00019311.-</w:t>
      </w:r>
    </w:p>
    <w:p>
      <w:pPr>
        <w:tabs>
          <w:tab w:val="left" w:pos="-426" w:leader="none"/>
        </w:tabs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tabs>
          <w:tab w:val="left" w:pos="-426" w:leader="none"/>
        </w:tabs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PROTOCOLICESE</w:t>
      </w:r>
      <w:r>
        <w:rPr>
          <w:rStyle w:val="C3"/>
          <w:rFonts w:ascii="Courier New" w:hAnsi="Courier New"/>
        </w:rPr>
        <w:t xml:space="preserve">, comuníquese, publíquese en el Boletín Oficial de la Ciudad de Alta Gracia, incorpórese  al libro de Ordenanzas y archívese.-</w:t>
      </w: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DIEZ DÍAS DEL MES DE AGOSTO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58A9FD3A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741FB317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43B08986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6667B046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3A491474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659A09D6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05522D1B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2F6D4DFF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2C73B588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9900AF3"/>
    <w:multiLevelType w:val="hybridMultilevel"/>
    <w:lvl w:ilvl="0" w:tplc="29EE087B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136E867C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3ECEA3DC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468D1C1D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11A3426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73DBEDB9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1C2787E4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EA8B07F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3D670CD3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6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9">
    <w:nsid w:val="13380336"/>
    <w:multiLevelType w:val="hybridMultilevel"/>
    <w:lvl w:ilvl="0" w:tplc="7751F764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648BCB3F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202FEBD9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27BCAA96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40EA29F0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795B1646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2C850A79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7ADA2D0F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1E041EBA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0">
    <w:nsid w:val="145A66F1"/>
    <w:multiLevelType w:val="hybridMultilevel"/>
    <w:lvl w:ilvl="0" w:tplc="6E28F298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45888D0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EF96647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885503A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6945D24E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51CDC544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7D62C59C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3703E8EA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22EB1E27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1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2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1D433FF4"/>
    <w:multiLevelType w:val="hybridMultilevel"/>
    <w:lvl w:ilvl="0" w:tplc="539156B6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77BC089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FB640E7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302E3AB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B9403F8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F0B45FF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6EB6283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65271F86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D937561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4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5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6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7">
    <w:nsid w:val="24F459C5"/>
    <w:multiLevelType w:val="hybridMultilevel"/>
    <w:lvl w:ilvl="0" w:tplc="52DBD450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22ED27CC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DD21D0C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FF0BAD0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497028F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EE96CF2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F612A7E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1EEC6B0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A09F75B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8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9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0">
    <w:nsid w:val="3A700CB9"/>
    <w:multiLevelType w:val="hybridMultilevel"/>
    <w:lvl w:ilvl="0" w:tplc="6015B226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30ED53A4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3358A27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A55733F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9E2A6CC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F6EE764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795EC1B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7293A81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B14C52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1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2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3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4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5">
    <w:nsid w:val="5A042302"/>
    <w:multiLevelType w:val="hybridMultilevel"/>
    <w:lvl w:ilvl="0" w:tplc="3D7A4F40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6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0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4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7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9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4"/>
  </w:num>
  <w:num w:numId="2">
    <w:abstractNumId w:val="14"/>
  </w:num>
  <w:num w:numId="3">
    <w:abstractNumId w:val="18"/>
  </w:num>
  <w:num w:numId="4">
    <w:abstractNumId w:val="29"/>
  </w:num>
  <w:num w:numId="5">
    <w:abstractNumId w:val="34"/>
  </w:num>
  <w:num w:numId="6">
    <w:abstractNumId w:val="11"/>
  </w:num>
  <w:num w:numId="7">
    <w:abstractNumId w:val="26"/>
  </w:num>
  <w:num w:numId="8">
    <w:abstractNumId w:val="6"/>
  </w:num>
  <w:num w:numId="9">
    <w:abstractNumId w:val="10"/>
  </w:num>
  <w:num w:numId="10">
    <w:abstractNumId w:val="12"/>
  </w:num>
  <w:num w:numId="11">
    <w:abstractNumId w:val="22"/>
  </w:num>
  <w:num w:numId="12">
    <w:abstractNumId w:val="23"/>
  </w:num>
  <w:num w:numId="13">
    <w:abstractNumId w:val="39"/>
  </w:num>
  <w:num w:numId="14">
    <w:abstractNumId w:val="32"/>
  </w:num>
  <w:num w:numId="15">
    <w:abstractNumId w:val="31"/>
  </w:num>
  <w:num w:numId="16">
    <w:abstractNumId w:val="20"/>
  </w:num>
  <w:num w:numId="17">
    <w:abstractNumId w:val="21"/>
  </w:num>
  <w:num w:numId="18">
    <w:abstractNumId w:val="36"/>
  </w:num>
  <w:num w:numId="19">
    <w:abstractNumId w:val="15"/>
  </w:num>
  <w:num w:numId="20">
    <w:abstractNumId w:val="7"/>
  </w:num>
  <w:num w:numId="21">
    <w:abstractNumId w:val="1"/>
  </w:num>
  <w:num w:numId="22">
    <w:abstractNumId w:val="25"/>
  </w:num>
  <w:num w:numId="23">
    <w:abstractNumId w:val="37"/>
  </w:num>
  <w:num w:numId="24">
    <w:abstractNumId w:val="30"/>
  </w:num>
  <w:num w:numId="25">
    <w:abstractNumId w:val="16"/>
  </w:num>
  <w:num w:numId="26">
    <w:abstractNumId w:val="38"/>
  </w:num>
  <w:num w:numId="27">
    <w:abstractNumId w:val="5"/>
  </w:num>
  <w:num w:numId="28">
    <w:abstractNumId w:val="28"/>
  </w:num>
  <w:num w:numId="29">
    <w:abstractNumId w:val="8"/>
  </w:num>
  <w:num w:numId="30">
    <w:abstractNumId w:val="19"/>
  </w:num>
  <w:num w:numId="31">
    <w:abstractNumId w:val="0"/>
  </w:num>
  <w:num w:numId="32">
    <w:abstractNumId w:val="17"/>
  </w:num>
  <w:num w:numId="33">
    <w:abstractNumId w:val="3"/>
  </w:num>
  <w:num w:numId="34">
    <w:abstractNumId w:val="13"/>
  </w:num>
  <w:num w:numId="35">
    <w:abstractNumId w:val="2"/>
  </w:num>
  <w:num w:numId="36">
    <w:abstractNumId w:val="35"/>
  </w:num>
  <w:num w:numId="37">
    <w:abstractNumId w:val="27"/>
  </w:num>
  <w:num w:numId="38">
    <w:abstractNumId w:val="4"/>
  </w:num>
  <w:num w:numId="39">
    <w:abstractNumId w:val="9"/>
  </w:num>
  <w:num w:numId="40">
    <w:abstractNumId w:val="3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2011-08-12T11:14:00Z</dcterms:created>
  <cp:lastModifiedBy>Ethan Puglia</cp:lastModifiedBy>
  <cp:lastPrinted>2011-08-31T13:54:00Z</cp:lastPrinted>
  <dcterms:modified xsi:type="dcterms:W3CDTF">2019-03-28T17:34:36Z</dcterms:modified>
  <cp:revision>6</cp:revision>
  <dc:title>PROYECTO DE ORDENANZA VIOLENCIA FAMILIAR</dc:title>
</cp:coreProperties>
</file>