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04ADFE" Type="http://schemas.openxmlformats.org/officeDocument/2006/relationships/officeDocument" Target="/word/document.xml" /><Relationship Id="coreRC04AD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9073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próxima inauguración del Polideportivo y Salón de Usos Múltiples Municipal;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ante la inminente inauguración del Polideportivo y Salón de Usos Múltiples Municipal, se hace necesario asignar un nombre a tan importante obra de nuestra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espacio será el semillero de deportistas, artistas y congregará a las familias, jóvenes y estudiantes de nuestra Ciudad, brindándoles un espacio que permita afianzar vínculos familiares y sociales;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Ciudad de Alta Gracia, a través de Ordenanza Nº 5064, instituyó  el premio denominado “Alta Gracia – Semillero de Campeones”, con el cual cada año se homenajea a los deportistas destacados de la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nuevo Polideportivo se encuentra emplazado en el Predio del Ex-Ferrocarril, cercano a la zona donde se encontraban los silos en los cuales se depositaban las semillas transportadas por los trenes a lo largo de todo nuestro país;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oportuno también, el reconocimiento al productor agropecuario argentino ya que a través del fruto de su trabajo se obtuvieron los fondos necesarios para realizar esta importante obra;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Proyecto de Ordenanza por la Comisión de Legislación General, la misma emite despacho favorable, aprobado por unanimidad en Sesión Ordinaria del día 31 de Agosto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851" w:leader="none"/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DESÍGNASE </w:t>
      </w:r>
      <w:r>
        <w:rPr>
          <w:rStyle w:val="C3"/>
          <w:rFonts w:ascii="Courier New" w:hAnsi="Courier New"/>
        </w:rPr>
        <w:t>con el nombre</w:t>
      </w:r>
      <w:r>
        <w:rPr>
          <w:rStyle w:val="C3"/>
          <w:rFonts w:ascii="Courier New" w:hAnsi="Courier New"/>
          <w:b w:val="1"/>
        </w:rPr>
        <w:t xml:space="preserve"> “</w:t>
      </w:r>
      <w:r>
        <w:rPr>
          <w:rStyle w:val="C3"/>
          <w:rFonts w:ascii="Courier New" w:hAnsi="Courier New"/>
        </w:rPr>
        <w:t>El Semillero” al Polideportivo y Salón de Usos Múltiples Municipal próximo a inaugurarse en nuestra Ciudad.-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TREINTA Y UN </w:t>
      </w:r>
      <w:r>
        <w:rPr>
          <w:rStyle w:val="C3"/>
          <w:rFonts w:ascii="Courier New" w:hAnsi="Courier New"/>
          <w:b w:val="1"/>
        </w:rPr>
        <w:t xml:space="preserve">DÍAS DEL MES DE AGOSTO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550E0A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9F7662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55E450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4F0BFF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A4C569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0647DC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4FF8F5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88DCAE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E0247E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EBA2AD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4A197E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928F58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39B773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261AD0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F3C1E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816207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836A1A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836ADF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5702E3B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C0369B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B78E3F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DC86D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2383B1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6BD7B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869874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BFEBF8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EE8F1A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D5B92F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B6D5B0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587F85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7CADF5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741E19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8BFD1A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457407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A0224B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5A8FDC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4FFC082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381903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7A239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8C1C4F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6982D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FE0D8C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861A21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3827B9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711F08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44E797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25A76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87278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200CCD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482E0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A63950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6D2CDC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9D670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45048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4D84115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67459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BF2B0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FF26E4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8739B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4D980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7B8D1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A3FC5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D206F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87A508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EF4C8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D5FB64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06923D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F4436C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5F885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F4AC41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81A184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B5127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1BC8A5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E411F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B99E6D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980B3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7AE5C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EB5BF7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59E72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1B0EC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8D9181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6161CA2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2011-09-06T13:09:00Z</dcterms:created>
  <cp:lastModifiedBy>Ethan Puglia</cp:lastModifiedBy>
  <cp:lastPrinted>2011-09-27T11:40:00Z</cp:lastPrinted>
  <dcterms:modified xsi:type="dcterms:W3CDTF">2019-03-28T17:34:37Z</dcterms:modified>
  <cp:revision>7</cp:revision>
  <dc:title>PROYECTO DE ORDENANZA VIOLENCIA FAMILIAR</dc:title>
</cp:coreProperties>
</file>